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98CF" w14:textId="31A6069D" w:rsidR="00327291" w:rsidRPr="00DB3804" w:rsidRDefault="000D037D" w:rsidP="00327291">
      <w:pPr>
        <w:autoSpaceDE w:val="0"/>
        <w:autoSpaceDN w:val="0"/>
        <w:adjustRightInd w:val="0"/>
        <w:spacing w:after="0" w:line="240" w:lineRule="auto"/>
        <w:rPr>
          <w:rFonts w:cs="Arial"/>
          <w:b/>
          <w:bCs/>
          <w:sz w:val="32"/>
          <w:szCs w:val="32"/>
        </w:rPr>
      </w:pPr>
      <w:r>
        <w:rPr>
          <w:rFonts w:eastAsiaTheme="minorEastAsia"/>
          <w:b/>
          <w:bCs/>
          <w:noProof/>
          <w:sz w:val="32"/>
          <w:szCs w:val="32"/>
          <w:lang w:eastAsia="en-GB"/>
        </w:rPr>
        <w:drawing>
          <wp:anchor distT="0" distB="0" distL="114300" distR="114300" simplePos="0" relativeHeight="251659264" behindDoc="1" locked="0" layoutInCell="1" allowOverlap="1" wp14:anchorId="379D582B" wp14:editId="2A4C2ACF">
            <wp:simplePos x="0" y="0"/>
            <wp:positionH relativeFrom="column">
              <wp:posOffset>4810125</wp:posOffset>
            </wp:positionH>
            <wp:positionV relativeFrom="paragraph">
              <wp:posOffset>-114300</wp:posOffset>
            </wp:positionV>
            <wp:extent cx="1236345" cy="981075"/>
            <wp:effectExtent l="19050" t="0" r="1905" b="0"/>
            <wp:wrapTight wrapText="bothSides">
              <wp:wrapPolygon edited="0">
                <wp:start x="333" y="0"/>
                <wp:lineTo x="-333" y="2517"/>
                <wp:lineTo x="-333" y="20132"/>
                <wp:lineTo x="666" y="21390"/>
                <wp:lineTo x="20968" y="21390"/>
                <wp:lineTo x="21300" y="21390"/>
                <wp:lineTo x="21633" y="20551"/>
                <wp:lineTo x="21633" y="839"/>
                <wp:lineTo x="20968" y="0"/>
                <wp:lineTo x="333" y="0"/>
              </wp:wrapPolygon>
            </wp:wrapTight>
            <wp:docPr id="1" name="Picture 2" descr="MensRoom_Logo_web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Room_Logo_web_00"/>
                    <pic:cNvPicPr>
                      <a:picLocks noChangeAspect="1" noChangeArrowheads="1"/>
                    </pic:cNvPicPr>
                  </pic:nvPicPr>
                  <pic:blipFill>
                    <a:blip r:embed="rId10" cstate="print"/>
                    <a:srcRect/>
                    <a:stretch>
                      <a:fillRect/>
                    </a:stretch>
                  </pic:blipFill>
                  <pic:spPr bwMode="auto">
                    <a:xfrm>
                      <a:off x="0" y="0"/>
                      <a:ext cx="1236345" cy="981075"/>
                    </a:xfrm>
                    <a:prstGeom prst="rect">
                      <a:avLst/>
                    </a:prstGeom>
                    <a:noFill/>
                    <a:ln w="9525">
                      <a:noFill/>
                      <a:miter lim="800000"/>
                      <a:headEnd/>
                      <a:tailEnd/>
                    </a:ln>
                  </pic:spPr>
                </pic:pic>
              </a:graphicData>
            </a:graphic>
          </wp:anchor>
        </w:drawing>
      </w:r>
      <w:r w:rsidR="00327291" w:rsidRPr="00DB3804">
        <w:rPr>
          <w:rFonts w:eastAsiaTheme="minorEastAsia"/>
          <w:b/>
          <w:bCs/>
          <w:sz w:val="32"/>
          <w:szCs w:val="32"/>
        </w:rPr>
        <w:t xml:space="preserve">The Manchester Men’s Room – </w:t>
      </w:r>
      <w:r w:rsidR="0074519E">
        <w:rPr>
          <w:rFonts w:eastAsiaTheme="minorEastAsia"/>
          <w:b/>
          <w:bCs/>
          <w:sz w:val="32"/>
          <w:szCs w:val="32"/>
        </w:rPr>
        <w:t>Head of Support &amp; Advocacy Services</w:t>
      </w:r>
    </w:p>
    <w:p w14:paraId="4EAB1DA2" w14:textId="59A369ED" w:rsidR="00327291" w:rsidRPr="00DB3804" w:rsidRDefault="00DB3804" w:rsidP="00327291">
      <w:pPr>
        <w:autoSpaceDE w:val="0"/>
        <w:autoSpaceDN w:val="0"/>
        <w:adjustRightInd w:val="0"/>
        <w:spacing w:after="0" w:line="240" w:lineRule="auto"/>
        <w:rPr>
          <w:rFonts w:cs="Arial"/>
          <w:b/>
          <w:bCs/>
          <w:sz w:val="24"/>
          <w:szCs w:val="24"/>
        </w:rPr>
      </w:pPr>
      <w:r>
        <w:rPr>
          <w:rFonts w:eastAsiaTheme="minorEastAsia"/>
          <w:b/>
          <w:bCs/>
          <w:sz w:val="32"/>
          <w:szCs w:val="32"/>
        </w:rPr>
        <w:t>Part-</w:t>
      </w:r>
      <w:r w:rsidR="00385A6B">
        <w:rPr>
          <w:rFonts w:eastAsiaTheme="minorEastAsia"/>
          <w:b/>
          <w:bCs/>
          <w:sz w:val="32"/>
          <w:szCs w:val="32"/>
        </w:rPr>
        <w:t>Time</w:t>
      </w:r>
      <w:r w:rsidR="0017617C">
        <w:rPr>
          <w:rFonts w:eastAsiaTheme="minorEastAsia"/>
          <w:b/>
          <w:bCs/>
          <w:sz w:val="32"/>
          <w:szCs w:val="32"/>
        </w:rPr>
        <w:t>: 0.8 FTE</w:t>
      </w:r>
      <w:r w:rsidR="00327291" w:rsidRPr="00DB3804">
        <w:rPr>
          <w:rFonts w:eastAsiaTheme="minorEastAsia"/>
          <w:b/>
          <w:bCs/>
          <w:sz w:val="32"/>
          <w:szCs w:val="32"/>
        </w:rPr>
        <w:t xml:space="preserve"> </w:t>
      </w:r>
      <w:r w:rsidR="00385A6B">
        <w:rPr>
          <w:rFonts w:eastAsiaTheme="minorEastAsia"/>
          <w:b/>
          <w:bCs/>
          <w:sz w:val="24"/>
          <w:szCs w:val="24"/>
        </w:rPr>
        <w:t>(30</w:t>
      </w:r>
      <w:r w:rsidR="00327291" w:rsidRPr="00DB3804">
        <w:rPr>
          <w:rFonts w:eastAsiaTheme="minorEastAsia"/>
          <w:b/>
          <w:bCs/>
          <w:sz w:val="24"/>
          <w:szCs w:val="24"/>
        </w:rPr>
        <w:t xml:space="preserve"> Hours)</w:t>
      </w:r>
    </w:p>
    <w:p w14:paraId="159CA0ED" w14:textId="5E3C6837" w:rsidR="00327291" w:rsidRPr="00DB3804" w:rsidRDefault="00327291" w:rsidP="00327291">
      <w:pPr>
        <w:autoSpaceDE w:val="0"/>
        <w:autoSpaceDN w:val="0"/>
        <w:adjustRightInd w:val="0"/>
        <w:spacing w:after="0" w:line="240" w:lineRule="auto"/>
        <w:rPr>
          <w:rFonts w:cs="Arial"/>
          <w:b/>
          <w:bCs/>
          <w:color w:val="FF0000"/>
          <w:sz w:val="32"/>
          <w:szCs w:val="32"/>
        </w:rPr>
      </w:pPr>
      <w:r w:rsidRPr="00DB3804">
        <w:rPr>
          <w:rFonts w:eastAsiaTheme="minorEastAsia"/>
          <w:b/>
          <w:bCs/>
          <w:sz w:val="32"/>
          <w:szCs w:val="32"/>
        </w:rPr>
        <w:t>Salary:</w:t>
      </w:r>
      <w:r w:rsidRPr="00DB3804">
        <w:rPr>
          <w:rFonts w:cs="Arial"/>
          <w:b/>
          <w:bCs/>
          <w:sz w:val="32"/>
          <w:szCs w:val="32"/>
        </w:rPr>
        <w:t xml:space="preserve"> </w:t>
      </w:r>
      <w:r w:rsidR="00FA0978">
        <w:rPr>
          <w:rFonts w:eastAsiaTheme="minorEastAsia"/>
          <w:b/>
          <w:bCs/>
          <w:sz w:val="32"/>
          <w:szCs w:val="32"/>
        </w:rPr>
        <w:t>£</w:t>
      </w:r>
      <w:r w:rsidR="0017617C">
        <w:rPr>
          <w:rFonts w:eastAsiaTheme="minorEastAsia"/>
          <w:b/>
          <w:bCs/>
          <w:sz w:val="32"/>
          <w:szCs w:val="32"/>
        </w:rPr>
        <w:t>30,507 FTE</w:t>
      </w:r>
    </w:p>
    <w:p w14:paraId="34D66C1B" w14:textId="77777777" w:rsidR="00327291" w:rsidRPr="008645D7" w:rsidRDefault="00327291" w:rsidP="00327291">
      <w:pPr>
        <w:autoSpaceDE w:val="0"/>
        <w:autoSpaceDN w:val="0"/>
        <w:adjustRightInd w:val="0"/>
        <w:spacing w:after="0" w:line="240" w:lineRule="auto"/>
        <w:rPr>
          <w:rFonts w:cs="Arial"/>
          <w:sz w:val="24"/>
          <w:szCs w:val="24"/>
        </w:rPr>
      </w:pPr>
      <w:r w:rsidRPr="008645D7">
        <w:rPr>
          <w:rFonts w:eastAsiaTheme="minorEastAsia"/>
          <w:sz w:val="24"/>
          <w:szCs w:val="24"/>
        </w:rPr>
        <w:t>__________________________________________________________</w:t>
      </w:r>
    </w:p>
    <w:p w14:paraId="20FE10A4" w14:textId="77777777" w:rsidR="00327291" w:rsidRDefault="00327291" w:rsidP="00803502">
      <w:pPr>
        <w:pStyle w:val="PlainText"/>
        <w:rPr>
          <w:rFonts w:asciiTheme="minorHAnsi" w:hAnsiTheme="minorHAnsi"/>
          <w:b/>
          <w:sz w:val="24"/>
          <w:szCs w:val="24"/>
        </w:rPr>
      </w:pPr>
    </w:p>
    <w:p w14:paraId="4DD12C55" w14:textId="7CEF2260" w:rsidR="00385A6B" w:rsidRPr="00DB3804" w:rsidRDefault="00803502" w:rsidP="00385A6B">
      <w:pPr>
        <w:autoSpaceDE w:val="0"/>
        <w:autoSpaceDN w:val="0"/>
        <w:adjustRightInd w:val="0"/>
        <w:spacing w:after="0" w:line="240" w:lineRule="auto"/>
        <w:rPr>
          <w:rFonts w:cs="Arial"/>
          <w:b/>
          <w:bCs/>
          <w:sz w:val="32"/>
          <w:szCs w:val="32"/>
        </w:rPr>
      </w:pPr>
      <w:r w:rsidRPr="00803502">
        <w:rPr>
          <w:b/>
          <w:sz w:val="24"/>
          <w:szCs w:val="24"/>
        </w:rPr>
        <w:t>Job</w:t>
      </w:r>
      <w:r w:rsidR="00385A6B">
        <w:rPr>
          <w:b/>
          <w:sz w:val="24"/>
          <w:szCs w:val="24"/>
        </w:rPr>
        <w:t xml:space="preserve"> title:  </w:t>
      </w:r>
      <w:r w:rsidR="00385A6B">
        <w:rPr>
          <w:b/>
          <w:sz w:val="24"/>
          <w:szCs w:val="24"/>
        </w:rPr>
        <w:tab/>
      </w:r>
      <w:r w:rsidR="00385A6B">
        <w:rPr>
          <w:b/>
          <w:sz w:val="24"/>
          <w:szCs w:val="24"/>
        </w:rPr>
        <w:tab/>
      </w:r>
      <w:r w:rsidR="00385A6B">
        <w:rPr>
          <w:rFonts w:eastAsiaTheme="minorEastAsia"/>
          <w:b/>
          <w:bCs/>
          <w:sz w:val="32"/>
          <w:szCs w:val="32"/>
        </w:rPr>
        <w:t xml:space="preserve">Head of </w:t>
      </w:r>
      <w:r w:rsidR="0074519E">
        <w:rPr>
          <w:rFonts w:eastAsiaTheme="minorEastAsia"/>
          <w:b/>
          <w:bCs/>
          <w:sz w:val="32"/>
          <w:szCs w:val="32"/>
        </w:rPr>
        <w:t>Support and Advocacy Services</w:t>
      </w:r>
    </w:p>
    <w:p w14:paraId="6C9EA107" w14:textId="77777777" w:rsidR="00B8188B" w:rsidRDefault="00B8188B" w:rsidP="00803502">
      <w:pPr>
        <w:pStyle w:val="PlainText"/>
        <w:rPr>
          <w:rFonts w:asciiTheme="minorHAnsi" w:hAnsiTheme="minorHAnsi"/>
          <w:b/>
          <w:sz w:val="24"/>
          <w:szCs w:val="24"/>
        </w:rPr>
      </w:pPr>
    </w:p>
    <w:p w14:paraId="1C9475D1" w14:textId="77777777" w:rsidR="00DB3804" w:rsidRPr="00803502" w:rsidRDefault="00DB3804" w:rsidP="00803502">
      <w:pPr>
        <w:pStyle w:val="PlainText"/>
        <w:rPr>
          <w:rFonts w:asciiTheme="minorHAnsi" w:hAnsiTheme="minorHAnsi"/>
          <w:b/>
          <w:sz w:val="24"/>
          <w:szCs w:val="24"/>
        </w:rPr>
      </w:pPr>
    </w:p>
    <w:p w14:paraId="0678988A" w14:textId="77777777" w:rsidR="00803502" w:rsidRDefault="00803502" w:rsidP="00803502">
      <w:pPr>
        <w:pStyle w:val="PlainText"/>
        <w:rPr>
          <w:rFonts w:asciiTheme="minorHAnsi" w:hAnsiTheme="minorHAnsi"/>
          <w:b/>
          <w:sz w:val="24"/>
          <w:szCs w:val="24"/>
        </w:rPr>
      </w:pPr>
      <w:r w:rsidRPr="00803502">
        <w:rPr>
          <w:rFonts w:asciiTheme="minorHAnsi" w:hAnsiTheme="minorHAnsi"/>
          <w:b/>
          <w:sz w:val="24"/>
          <w:szCs w:val="24"/>
        </w:rPr>
        <w:t>Responsible to:</w:t>
      </w:r>
      <w:r w:rsidRPr="00803502">
        <w:rPr>
          <w:rFonts w:asciiTheme="minorHAnsi" w:hAnsiTheme="minorHAnsi"/>
          <w:b/>
          <w:sz w:val="24"/>
          <w:szCs w:val="24"/>
        </w:rPr>
        <w:tab/>
      </w:r>
      <w:r w:rsidR="006B12DC">
        <w:rPr>
          <w:rFonts w:asciiTheme="minorHAnsi" w:hAnsiTheme="minorHAnsi"/>
          <w:b/>
          <w:sz w:val="24"/>
          <w:szCs w:val="24"/>
        </w:rPr>
        <w:t>Director</w:t>
      </w:r>
    </w:p>
    <w:p w14:paraId="5B808FCB" w14:textId="77777777" w:rsidR="00B8188B" w:rsidRDefault="00B8188B" w:rsidP="00803502">
      <w:pPr>
        <w:pStyle w:val="PlainText"/>
        <w:rPr>
          <w:rFonts w:asciiTheme="minorHAnsi" w:hAnsiTheme="minorHAnsi"/>
          <w:b/>
          <w:sz w:val="24"/>
          <w:szCs w:val="24"/>
        </w:rPr>
      </w:pPr>
    </w:p>
    <w:p w14:paraId="6E193848" w14:textId="77777777" w:rsidR="00803502" w:rsidRPr="00803502" w:rsidRDefault="00803502" w:rsidP="00327291">
      <w:pPr>
        <w:widowControl w:val="0"/>
        <w:autoSpaceDE w:val="0"/>
        <w:autoSpaceDN w:val="0"/>
        <w:adjustRightInd w:val="0"/>
        <w:spacing w:after="0" w:line="240" w:lineRule="auto"/>
        <w:jc w:val="both"/>
        <w:rPr>
          <w:sz w:val="24"/>
          <w:szCs w:val="24"/>
        </w:rPr>
      </w:pPr>
    </w:p>
    <w:p w14:paraId="589124AE" w14:textId="0F139270" w:rsidR="006B12DC" w:rsidRDefault="00803502" w:rsidP="00803502">
      <w:pPr>
        <w:pStyle w:val="PlainText"/>
        <w:jc w:val="both"/>
        <w:rPr>
          <w:rFonts w:asciiTheme="minorHAnsi" w:hAnsiTheme="minorHAnsi" w:cs="Arial"/>
          <w:color w:val="222222"/>
          <w:sz w:val="24"/>
          <w:szCs w:val="24"/>
          <w:shd w:val="clear" w:color="auto" w:fill="FFFFFF"/>
          <w:lang w:val="en-US"/>
        </w:rPr>
      </w:pPr>
      <w:r>
        <w:rPr>
          <w:rFonts w:asciiTheme="minorHAnsi" w:hAnsiTheme="minorHAnsi" w:cs="Arial"/>
          <w:color w:val="222222"/>
          <w:sz w:val="24"/>
          <w:szCs w:val="24"/>
          <w:shd w:val="clear" w:color="auto" w:fill="FFFFFF"/>
        </w:rPr>
        <w:t>The Manchester Men’s Room</w:t>
      </w:r>
      <w:r w:rsidR="004E32EA">
        <w:rPr>
          <w:rFonts w:asciiTheme="minorHAnsi" w:hAnsiTheme="minorHAnsi" w:cs="Arial"/>
          <w:color w:val="222222"/>
          <w:sz w:val="24"/>
          <w:szCs w:val="24"/>
          <w:shd w:val="clear" w:color="auto" w:fill="FFFFFF"/>
        </w:rPr>
        <w:t xml:space="preserve"> </w:t>
      </w:r>
      <w:r w:rsidR="008B48AF">
        <w:rPr>
          <w:rFonts w:asciiTheme="minorHAnsi" w:hAnsiTheme="minorHAnsi" w:cs="Arial"/>
          <w:color w:val="222222"/>
          <w:sz w:val="24"/>
          <w:szCs w:val="24"/>
          <w:shd w:val="clear" w:color="auto" w:fill="FFFFFF"/>
        </w:rPr>
        <w:t>(TMR)</w:t>
      </w:r>
      <w:r>
        <w:rPr>
          <w:rFonts w:asciiTheme="minorHAnsi" w:hAnsiTheme="minorHAnsi" w:cs="Arial"/>
          <w:color w:val="222222"/>
          <w:sz w:val="24"/>
          <w:szCs w:val="24"/>
          <w:shd w:val="clear" w:color="auto" w:fill="FFFFFF"/>
        </w:rPr>
        <w:t xml:space="preserve"> is</w:t>
      </w:r>
      <w:r w:rsidRPr="00803502">
        <w:rPr>
          <w:rFonts w:asciiTheme="minorHAnsi" w:hAnsiTheme="minorHAnsi" w:cs="Arial"/>
          <w:color w:val="222222"/>
          <w:sz w:val="24"/>
          <w:szCs w:val="24"/>
          <w:shd w:val="clear" w:color="auto" w:fill="FFFFFF"/>
        </w:rPr>
        <w:t xml:space="preserve"> arts and social care charity which supports young men </w:t>
      </w:r>
      <w:r w:rsidR="00B055C2">
        <w:rPr>
          <w:rFonts w:asciiTheme="minorHAnsi" w:hAnsiTheme="minorHAnsi" w:cs="Arial"/>
          <w:color w:val="222222"/>
          <w:sz w:val="24"/>
          <w:szCs w:val="24"/>
          <w:shd w:val="clear" w:color="auto" w:fill="FFFFFF"/>
        </w:rPr>
        <w:t xml:space="preserve">and trans people </w:t>
      </w:r>
      <w:r w:rsidRPr="00803502">
        <w:rPr>
          <w:rFonts w:asciiTheme="minorHAnsi" w:hAnsiTheme="minorHAnsi" w:cs="Arial"/>
          <w:color w:val="222222"/>
          <w:sz w:val="24"/>
          <w:szCs w:val="24"/>
          <w:shd w:val="clear" w:color="auto" w:fill="FFFFFF"/>
        </w:rPr>
        <w:t>engaged in or at risk of involvement in sex work</w:t>
      </w:r>
      <w:r w:rsidR="008D7100">
        <w:rPr>
          <w:rFonts w:asciiTheme="minorHAnsi" w:hAnsiTheme="minorHAnsi" w:cs="Arial"/>
          <w:color w:val="222222"/>
          <w:sz w:val="24"/>
          <w:szCs w:val="24"/>
          <w:shd w:val="clear" w:color="auto" w:fill="FFFFFF"/>
        </w:rPr>
        <w:t xml:space="preserve"> </w:t>
      </w:r>
      <w:r w:rsidR="0074519E">
        <w:rPr>
          <w:rFonts w:asciiTheme="minorHAnsi" w:hAnsiTheme="minorHAnsi" w:cs="Arial"/>
          <w:color w:val="222222"/>
          <w:sz w:val="24"/>
          <w:szCs w:val="24"/>
          <w:shd w:val="clear" w:color="auto" w:fill="FFFFFF"/>
        </w:rPr>
        <w:t>or homelessness</w:t>
      </w:r>
      <w:r w:rsidRPr="00803502">
        <w:rPr>
          <w:rFonts w:asciiTheme="minorHAnsi" w:hAnsiTheme="minorHAnsi" w:cs="Arial"/>
          <w:color w:val="222222"/>
          <w:sz w:val="24"/>
          <w:szCs w:val="24"/>
          <w:shd w:val="clear" w:color="auto" w:fill="FFFFFF"/>
        </w:rPr>
        <w:t xml:space="preserve">. For the last 13 years we have delivered a range of services to marginalised and chaotic young male </w:t>
      </w:r>
      <w:r w:rsidR="00B055C2">
        <w:rPr>
          <w:rFonts w:asciiTheme="minorHAnsi" w:hAnsiTheme="minorHAnsi" w:cs="Arial"/>
          <w:color w:val="222222"/>
          <w:sz w:val="24"/>
          <w:szCs w:val="24"/>
          <w:shd w:val="clear" w:color="auto" w:fill="FFFFFF"/>
        </w:rPr>
        <w:t xml:space="preserve">and trans </w:t>
      </w:r>
      <w:r w:rsidRPr="00803502">
        <w:rPr>
          <w:rFonts w:asciiTheme="minorHAnsi" w:hAnsiTheme="minorHAnsi" w:cs="Arial"/>
          <w:color w:val="222222"/>
          <w:sz w:val="24"/>
          <w:szCs w:val="24"/>
          <w:shd w:val="clear" w:color="auto" w:fill="FFFFFF"/>
        </w:rPr>
        <w:t xml:space="preserve">sex workers and young men </w:t>
      </w:r>
      <w:r w:rsidR="0055046C">
        <w:rPr>
          <w:rFonts w:asciiTheme="minorHAnsi" w:hAnsiTheme="minorHAnsi" w:cs="Arial"/>
          <w:color w:val="222222"/>
          <w:sz w:val="24"/>
          <w:szCs w:val="24"/>
          <w:shd w:val="clear" w:color="auto" w:fill="FFFFFF"/>
        </w:rPr>
        <w:t xml:space="preserve">and trans people </w:t>
      </w:r>
      <w:r w:rsidRPr="00803502">
        <w:rPr>
          <w:rFonts w:asciiTheme="minorHAnsi" w:hAnsiTheme="minorHAnsi" w:cs="Arial"/>
          <w:color w:val="222222"/>
          <w:sz w:val="24"/>
          <w:szCs w:val="24"/>
          <w:shd w:val="clear" w:color="auto" w:fill="FFFFFF"/>
        </w:rPr>
        <w:t>at risk of exploitation.  </w:t>
      </w:r>
      <w:r w:rsidRPr="00803502">
        <w:rPr>
          <w:rFonts w:asciiTheme="minorHAnsi" w:hAnsiTheme="minorHAnsi" w:cs="Arial"/>
          <w:color w:val="222222"/>
          <w:sz w:val="24"/>
          <w:szCs w:val="24"/>
          <w:shd w:val="clear" w:color="auto" w:fill="FFFFFF"/>
          <w:lang w:val="en-US"/>
        </w:rPr>
        <w:t xml:space="preserve">As an art based social care </w:t>
      </w:r>
      <w:r w:rsidR="0055046C" w:rsidRPr="00803502">
        <w:rPr>
          <w:rFonts w:asciiTheme="minorHAnsi" w:hAnsiTheme="minorHAnsi" w:cs="Arial"/>
          <w:color w:val="222222"/>
          <w:sz w:val="24"/>
          <w:szCs w:val="24"/>
          <w:shd w:val="clear" w:color="auto" w:fill="FFFFFF"/>
          <w:lang w:val="en-US"/>
        </w:rPr>
        <w:t>charity,</w:t>
      </w:r>
      <w:r w:rsidRPr="00803502">
        <w:rPr>
          <w:rFonts w:asciiTheme="minorHAnsi" w:hAnsiTheme="minorHAnsi" w:cs="Arial"/>
          <w:color w:val="222222"/>
          <w:sz w:val="24"/>
          <w:szCs w:val="24"/>
          <w:shd w:val="clear" w:color="auto" w:fill="FFFFFF"/>
          <w:lang w:val="en-US"/>
        </w:rPr>
        <w:t xml:space="preserve"> we place arts</w:t>
      </w:r>
      <w:r w:rsidR="0055046C">
        <w:rPr>
          <w:rFonts w:asciiTheme="minorHAnsi" w:hAnsiTheme="minorHAnsi" w:cs="Arial"/>
          <w:color w:val="222222"/>
          <w:sz w:val="24"/>
          <w:szCs w:val="24"/>
          <w:shd w:val="clear" w:color="auto" w:fill="FFFFFF"/>
          <w:lang w:val="en-US"/>
        </w:rPr>
        <w:t>-</w:t>
      </w:r>
      <w:r w:rsidRPr="00803502">
        <w:rPr>
          <w:rFonts w:asciiTheme="minorHAnsi" w:hAnsiTheme="minorHAnsi" w:cs="Arial"/>
          <w:color w:val="222222"/>
          <w:sz w:val="24"/>
          <w:szCs w:val="24"/>
          <w:shd w:val="clear" w:color="auto" w:fill="FFFFFF"/>
          <w:lang w:val="en-US"/>
        </w:rPr>
        <w:t xml:space="preserve">based practice at the core of our work. </w:t>
      </w:r>
      <w:r w:rsidR="00BD5963">
        <w:rPr>
          <w:rFonts w:asciiTheme="minorHAnsi" w:hAnsiTheme="minorHAnsi" w:cs="Arial"/>
          <w:color w:val="222222"/>
          <w:sz w:val="24"/>
          <w:szCs w:val="24"/>
          <w:shd w:val="clear" w:color="auto" w:fill="FFFFFF"/>
          <w:lang w:val="en-US"/>
        </w:rPr>
        <w:t xml:space="preserve">Co-production and service user involvement </w:t>
      </w:r>
      <w:r w:rsidR="007E1215">
        <w:rPr>
          <w:rFonts w:asciiTheme="minorHAnsi" w:hAnsiTheme="minorHAnsi" w:cs="Arial"/>
          <w:color w:val="222222"/>
          <w:sz w:val="24"/>
          <w:szCs w:val="24"/>
          <w:shd w:val="clear" w:color="auto" w:fill="FFFFFF"/>
          <w:lang w:val="en-US"/>
        </w:rPr>
        <w:t>are a key element of our approach.</w:t>
      </w:r>
    </w:p>
    <w:p w14:paraId="5339113C" w14:textId="77777777" w:rsidR="00093E8D" w:rsidRDefault="00093E8D" w:rsidP="00803502">
      <w:pPr>
        <w:pStyle w:val="PlainText"/>
        <w:jc w:val="both"/>
        <w:rPr>
          <w:rFonts w:asciiTheme="minorHAnsi" w:hAnsiTheme="minorHAnsi" w:cs="Arial"/>
          <w:color w:val="222222"/>
          <w:sz w:val="24"/>
          <w:szCs w:val="24"/>
          <w:shd w:val="clear" w:color="auto" w:fill="FFFFFF"/>
          <w:lang w:val="en-US"/>
        </w:rPr>
      </w:pPr>
    </w:p>
    <w:p w14:paraId="4F570576" w14:textId="220398B6" w:rsidR="00DB3804" w:rsidRDefault="00DB3804" w:rsidP="00DB3804">
      <w:pPr>
        <w:pStyle w:val="PlainText"/>
        <w:jc w:val="both"/>
        <w:rPr>
          <w:rFonts w:asciiTheme="minorHAnsi" w:hAnsiTheme="minorHAnsi"/>
          <w:sz w:val="24"/>
          <w:szCs w:val="24"/>
        </w:rPr>
      </w:pPr>
      <w:r>
        <w:rPr>
          <w:rFonts w:asciiTheme="minorHAnsi" w:hAnsiTheme="minorHAnsi"/>
          <w:sz w:val="24"/>
          <w:szCs w:val="24"/>
        </w:rPr>
        <w:t>As a small frontline charity</w:t>
      </w:r>
      <w:r w:rsidR="00F10346">
        <w:rPr>
          <w:rFonts w:asciiTheme="minorHAnsi" w:hAnsiTheme="minorHAnsi"/>
          <w:sz w:val="24"/>
          <w:szCs w:val="24"/>
        </w:rPr>
        <w:t>,</w:t>
      </w:r>
      <w:r>
        <w:rPr>
          <w:rFonts w:asciiTheme="minorHAnsi" w:hAnsiTheme="minorHAnsi"/>
          <w:sz w:val="24"/>
          <w:szCs w:val="24"/>
        </w:rPr>
        <w:t xml:space="preserve"> volunteers are vital to our ability to deliver an effective service to the men we support. Volunteers are involved in all aspects of the organisations activities including creative engagement, street outreach</w:t>
      </w:r>
      <w:r w:rsidR="00A26CA9">
        <w:rPr>
          <w:rFonts w:asciiTheme="minorHAnsi" w:hAnsiTheme="minorHAnsi"/>
          <w:sz w:val="24"/>
          <w:szCs w:val="24"/>
        </w:rPr>
        <w:t xml:space="preserve">, case work </w:t>
      </w:r>
      <w:r>
        <w:rPr>
          <w:rFonts w:asciiTheme="minorHAnsi" w:hAnsiTheme="minorHAnsi"/>
          <w:sz w:val="24"/>
          <w:szCs w:val="24"/>
        </w:rPr>
        <w:t>and netreach to online sex workers.</w:t>
      </w:r>
    </w:p>
    <w:p w14:paraId="58795177" w14:textId="77777777" w:rsidR="00DB3804" w:rsidRPr="00803502" w:rsidRDefault="00DB3804" w:rsidP="00DB3804">
      <w:pPr>
        <w:pStyle w:val="PlainText"/>
        <w:jc w:val="both"/>
        <w:rPr>
          <w:rFonts w:asciiTheme="minorHAnsi" w:hAnsiTheme="minorHAnsi"/>
          <w:sz w:val="24"/>
          <w:szCs w:val="24"/>
        </w:rPr>
      </w:pPr>
    </w:p>
    <w:p w14:paraId="413714A7" w14:textId="29BC59D6" w:rsidR="007D1468" w:rsidRDefault="00563446" w:rsidP="00DB3804">
      <w:pPr>
        <w:autoSpaceDE w:val="0"/>
        <w:autoSpaceDN w:val="0"/>
        <w:adjustRightInd w:val="0"/>
        <w:spacing w:after="0" w:line="240" w:lineRule="auto"/>
        <w:jc w:val="both"/>
        <w:rPr>
          <w:sz w:val="24"/>
          <w:szCs w:val="24"/>
        </w:rPr>
      </w:pPr>
      <w:r>
        <w:rPr>
          <w:sz w:val="24"/>
          <w:szCs w:val="24"/>
        </w:rPr>
        <w:t>B</w:t>
      </w:r>
      <w:r w:rsidR="003D61DC">
        <w:rPr>
          <w:sz w:val="24"/>
          <w:szCs w:val="24"/>
        </w:rPr>
        <w:t>ased in our office in central Manchester</w:t>
      </w:r>
      <w:r>
        <w:rPr>
          <w:sz w:val="24"/>
          <w:szCs w:val="24"/>
        </w:rPr>
        <w:t xml:space="preserve"> t</w:t>
      </w:r>
      <w:r w:rsidR="00DB3804">
        <w:rPr>
          <w:sz w:val="24"/>
          <w:szCs w:val="24"/>
        </w:rPr>
        <w:t xml:space="preserve">he successful candidate will have the opportunity to develop and expand our existing provision ensuring our award winning and innovative approach continues to reach, engage, support and empower </w:t>
      </w:r>
      <w:r w:rsidR="007E1215">
        <w:rPr>
          <w:sz w:val="24"/>
          <w:szCs w:val="24"/>
        </w:rPr>
        <w:t>marginalised</w:t>
      </w:r>
      <w:r w:rsidR="00DB3804">
        <w:rPr>
          <w:sz w:val="24"/>
          <w:szCs w:val="24"/>
        </w:rPr>
        <w:t xml:space="preserve"> young men</w:t>
      </w:r>
      <w:r w:rsidR="003B13B6">
        <w:rPr>
          <w:sz w:val="24"/>
          <w:szCs w:val="24"/>
        </w:rPr>
        <w:t xml:space="preserve"> and trans people</w:t>
      </w:r>
      <w:r w:rsidR="00DB3804">
        <w:rPr>
          <w:sz w:val="24"/>
          <w:szCs w:val="24"/>
        </w:rPr>
        <w:t xml:space="preserve"> across Manchester</w:t>
      </w:r>
      <w:r w:rsidR="003B13B6">
        <w:rPr>
          <w:sz w:val="24"/>
          <w:szCs w:val="24"/>
        </w:rPr>
        <w:t xml:space="preserve"> and beyond</w:t>
      </w:r>
      <w:r w:rsidR="00DB3804">
        <w:rPr>
          <w:sz w:val="24"/>
          <w:szCs w:val="24"/>
        </w:rPr>
        <w:t>.</w:t>
      </w:r>
    </w:p>
    <w:p w14:paraId="79201D03" w14:textId="77777777" w:rsidR="00B8188B" w:rsidRDefault="00B8188B" w:rsidP="00803502">
      <w:pPr>
        <w:pStyle w:val="Body1"/>
        <w:jc w:val="both"/>
        <w:rPr>
          <w:rFonts w:asciiTheme="minorHAnsi" w:hAnsiTheme="minorHAnsi"/>
          <w:b/>
          <w:szCs w:val="24"/>
        </w:rPr>
      </w:pPr>
    </w:p>
    <w:p w14:paraId="6005EDD4" w14:textId="77777777" w:rsidR="007F7BF4" w:rsidRPr="007F7BF4" w:rsidRDefault="007F7BF4" w:rsidP="00803502">
      <w:pPr>
        <w:pStyle w:val="Body1"/>
        <w:jc w:val="both"/>
        <w:rPr>
          <w:rFonts w:asciiTheme="minorHAnsi" w:hAnsiTheme="minorHAnsi"/>
          <w:b/>
          <w:szCs w:val="24"/>
          <w:u w:val="single"/>
        </w:rPr>
      </w:pPr>
      <w:r w:rsidRPr="007F7BF4">
        <w:rPr>
          <w:rFonts w:asciiTheme="minorHAnsi" w:hAnsiTheme="minorHAnsi"/>
          <w:b/>
          <w:szCs w:val="24"/>
          <w:u w:val="single"/>
        </w:rPr>
        <w:t>JOB DESCRIPTION</w:t>
      </w:r>
    </w:p>
    <w:p w14:paraId="5E81D407" w14:textId="77777777" w:rsidR="007F7BF4" w:rsidRDefault="007F7BF4" w:rsidP="00803502">
      <w:pPr>
        <w:pStyle w:val="Body1"/>
        <w:jc w:val="both"/>
        <w:rPr>
          <w:rFonts w:asciiTheme="minorHAnsi" w:hAnsiTheme="minorHAnsi"/>
          <w:b/>
          <w:szCs w:val="24"/>
        </w:rPr>
      </w:pPr>
    </w:p>
    <w:p w14:paraId="35AFED9B" w14:textId="77777777" w:rsidR="00803502" w:rsidRPr="00803502" w:rsidRDefault="00803502" w:rsidP="00803502">
      <w:pPr>
        <w:pStyle w:val="Body1"/>
        <w:jc w:val="both"/>
        <w:rPr>
          <w:rFonts w:asciiTheme="minorHAnsi" w:hAnsiTheme="minorHAnsi"/>
          <w:b/>
          <w:szCs w:val="24"/>
        </w:rPr>
      </w:pPr>
      <w:r w:rsidRPr="00803502">
        <w:rPr>
          <w:rFonts w:asciiTheme="minorHAnsi" w:hAnsiTheme="minorHAnsi"/>
          <w:b/>
          <w:szCs w:val="24"/>
        </w:rPr>
        <w:t>Job Summary</w:t>
      </w:r>
    </w:p>
    <w:p w14:paraId="393B1DB7" w14:textId="77777777" w:rsidR="00803502" w:rsidRPr="00803502" w:rsidRDefault="00803502" w:rsidP="00803502">
      <w:pPr>
        <w:pStyle w:val="Body1"/>
        <w:jc w:val="both"/>
        <w:rPr>
          <w:rFonts w:asciiTheme="minorHAnsi" w:hAnsiTheme="minorHAnsi"/>
          <w:szCs w:val="24"/>
        </w:rPr>
      </w:pPr>
    </w:p>
    <w:p w14:paraId="6C44D8E5" w14:textId="5180DDEB" w:rsidR="004323CA" w:rsidRDefault="007D1468" w:rsidP="00803502">
      <w:pPr>
        <w:pStyle w:val="Body1"/>
        <w:jc w:val="both"/>
        <w:rPr>
          <w:rFonts w:asciiTheme="minorHAnsi" w:hAnsiTheme="minorHAnsi"/>
          <w:szCs w:val="24"/>
        </w:rPr>
      </w:pPr>
      <w:r>
        <w:rPr>
          <w:rFonts w:asciiTheme="minorHAnsi" w:hAnsiTheme="minorHAnsi"/>
          <w:szCs w:val="24"/>
        </w:rPr>
        <w:t>The</w:t>
      </w:r>
      <w:r w:rsidR="006633D5">
        <w:rPr>
          <w:rFonts w:asciiTheme="minorHAnsi" w:hAnsiTheme="minorHAnsi"/>
          <w:szCs w:val="24"/>
        </w:rPr>
        <w:t xml:space="preserve"> Head of </w:t>
      </w:r>
      <w:r w:rsidR="00743402">
        <w:rPr>
          <w:rFonts w:asciiTheme="minorHAnsi" w:hAnsiTheme="minorHAnsi"/>
          <w:szCs w:val="24"/>
        </w:rPr>
        <w:t>Support &amp; Advocacy Services</w:t>
      </w:r>
      <w:r w:rsidR="007F7BF4">
        <w:rPr>
          <w:rFonts w:asciiTheme="minorHAnsi" w:hAnsiTheme="minorHAnsi"/>
          <w:szCs w:val="24"/>
        </w:rPr>
        <w:t xml:space="preserve"> will co-ordinate</w:t>
      </w:r>
      <w:r w:rsidR="0030256E">
        <w:rPr>
          <w:rFonts w:asciiTheme="minorHAnsi" w:hAnsiTheme="minorHAnsi"/>
          <w:szCs w:val="24"/>
        </w:rPr>
        <w:t>, manage and develop the</w:t>
      </w:r>
      <w:r w:rsidR="00BD2BD0">
        <w:rPr>
          <w:rFonts w:asciiTheme="minorHAnsi" w:hAnsiTheme="minorHAnsi"/>
          <w:szCs w:val="24"/>
        </w:rPr>
        <w:t xml:space="preserve"> </w:t>
      </w:r>
      <w:r w:rsidR="00844825">
        <w:rPr>
          <w:rFonts w:asciiTheme="minorHAnsi" w:hAnsiTheme="minorHAnsi"/>
          <w:szCs w:val="24"/>
        </w:rPr>
        <w:t>advocacy and sup</w:t>
      </w:r>
      <w:r w:rsidR="00EF54BF">
        <w:rPr>
          <w:rFonts w:asciiTheme="minorHAnsi" w:hAnsiTheme="minorHAnsi"/>
          <w:szCs w:val="24"/>
        </w:rPr>
        <w:t>p</w:t>
      </w:r>
      <w:r w:rsidR="00844825">
        <w:rPr>
          <w:rFonts w:asciiTheme="minorHAnsi" w:hAnsiTheme="minorHAnsi"/>
          <w:szCs w:val="24"/>
        </w:rPr>
        <w:t>ort</w:t>
      </w:r>
      <w:r w:rsidR="00BD2BD0">
        <w:rPr>
          <w:rFonts w:asciiTheme="minorHAnsi" w:hAnsiTheme="minorHAnsi"/>
          <w:szCs w:val="24"/>
        </w:rPr>
        <w:t xml:space="preserve"> aspects of our work. E</w:t>
      </w:r>
      <w:r w:rsidR="00803502" w:rsidRPr="00803502">
        <w:rPr>
          <w:rFonts w:asciiTheme="minorHAnsi" w:hAnsiTheme="minorHAnsi"/>
          <w:szCs w:val="24"/>
        </w:rPr>
        <w:t xml:space="preserve">nsuring that we have a </w:t>
      </w:r>
      <w:r w:rsidR="007F7BF4">
        <w:rPr>
          <w:rFonts w:asciiTheme="minorHAnsi" w:hAnsiTheme="minorHAnsi"/>
          <w:szCs w:val="24"/>
        </w:rPr>
        <w:t>safe, effective and accessible range of</w:t>
      </w:r>
      <w:r w:rsidR="00BD2BD0">
        <w:rPr>
          <w:rFonts w:asciiTheme="minorHAnsi" w:hAnsiTheme="minorHAnsi"/>
          <w:szCs w:val="24"/>
        </w:rPr>
        <w:t xml:space="preserve"> </w:t>
      </w:r>
      <w:r w:rsidR="008314CB">
        <w:rPr>
          <w:rFonts w:asciiTheme="minorHAnsi" w:hAnsiTheme="minorHAnsi"/>
          <w:szCs w:val="24"/>
        </w:rPr>
        <w:t>services that meet th</w:t>
      </w:r>
      <w:r w:rsidR="00A91F52">
        <w:rPr>
          <w:rFonts w:asciiTheme="minorHAnsi" w:hAnsiTheme="minorHAnsi"/>
          <w:szCs w:val="24"/>
        </w:rPr>
        <w:t>e</w:t>
      </w:r>
      <w:r w:rsidR="008314CB">
        <w:rPr>
          <w:rFonts w:asciiTheme="minorHAnsi" w:hAnsiTheme="minorHAnsi"/>
          <w:szCs w:val="24"/>
        </w:rPr>
        <w:t xml:space="preserve"> needs of our service users</w:t>
      </w:r>
      <w:r w:rsidR="007F7BF4">
        <w:rPr>
          <w:rFonts w:asciiTheme="minorHAnsi" w:hAnsiTheme="minorHAnsi"/>
          <w:szCs w:val="24"/>
        </w:rPr>
        <w:t>.</w:t>
      </w:r>
      <w:r w:rsidR="00B8188B">
        <w:rPr>
          <w:rFonts w:asciiTheme="minorHAnsi" w:hAnsiTheme="minorHAnsi"/>
          <w:szCs w:val="24"/>
        </w:rPr>
        <w:t xml:space="preserve"> </w:t>
      </w:r>
      <w:r w:rsidR="00DB3804">
        <w:rPr>
          <w:rFonts w:asciiTheme="minorHAnsi" w:hAnsiTheme="minorHAnsi"/>
          <w:szCs w:val="24"/>
        </w:rPr>
        <w:t>The post-holder</w:t>
      </w:r>
      <w:r w:rsidR="008314CB">
        <w:rPr>
          <w:rFonts w:asciiTheme="minorHAnsi" w:hAnsiTheme="minorHAnsi"/>
          <w:szCs w:val="24"/>
        </w:rPr>
        <w:t xml:space="preserve"> will </w:t>
      </w:r>
      <w:r w:rsidR="00A747D1">
        <w:rPr>
          <w:rFonts w:asciiTheme="minorHAnsi" w:hAnsiTheme="minorHAnsi"/>
          <w:szCs w:val="24"/>
        </w:rPr>
        <w:t xml:space="preserve">build on </w:t>
      </w:r>
      <w:r w:rsidR="007D5D77">
        <w:rPr>
          <w:rFonts w:asciiTheme="minorHAnsi" w:hAnsiTheme="minorHAnsi"/>
          <w:szCs w:val="24"/>
        </w:rPr>
        <w:t xml:space="preserve">lead and </w:t>
      </w:r>
      <w:r w:rsidR="008314CB">
        <w:rPr>
          <w:rFonts w:asciiTheme="minorHAnsi" w:hAnsiTheme="minorHAnsi"/>
          <w:szCs w:val="24"/>
        </w:rPr>
        <w:t>develop outreach</w:t>
      </w:r>
      <w:r w:rsidR="00BB01CD">
        <w:rPr>
          <w:rFonts w:asciiTheme="minorHAnsi" w:hAnsiTheme="minorHAnsi"/>
          <w:szCs w:val="24"/>
        </w:rPr>
        <w:t xml:space="preserve">, </w:t>
      </w:r>
      <w:r w:rsidR="008314CB">
        <w:rPr>
          <w:rFonts w:asciiTheme="minorHAnsi" w:hAnsiTheme="minorHAnsi"/>
          <w:szCs w:val="24"/>
        </w:rPr>
        <w:t>advo</w:t>
      </w:r>
      <w:r w:rsidR="00A91F52">
        <w:rPr>
          <w:rFonts w:asciiTheme="minorHAnsi" w:hAnsiTheme="minorHAnsi"/>
          <w:szCs w:val="24"/>
        </w:rPr>
        <w:t>ca</w:t>
      </w:r>
      <w:r w:rsidR="008314CB">
        <w:rPr>
          <w:rFonts w:asciiTheme="minorHAnsi" w:hAnsiTheme="minorHAnsi"/>
          <w:szCs w:val="24"/>
        </w:rPr>
        <w:t xml:space="preserve">cy </w:t>
      </w:r>
      <w:r w:rsidR="0030256E">
        <w:rPr>
          <w:rFonts w:asciiTheme="minorHAnsi" w:hAnsiTheme="minorHAnsi"/>
          <w:szCs w:val="24"/>
        </w:rPr>
        <w:t xml:space="preserve">and case work </w:t>
      </w:r>
      <w:r w:rsidR="008314CB">
        <w:rPr>
          <w:rFonts w:asciiTheme="minorHAnsi" w:hAnsiTheme="minorHAnsi"/>
          <w:szCs w:val="24"/>
        </w:rPr>
        <w:t>support.  They will manage</w:t>
      </w:r>
      <w:r w:rsidR="00350BD4">
        <w:rPr>
          <w:rFonts w:asciiTheme="minorHAnsi" w:hAnsiTheme="minorHAnsi"/>
          <w:szCs w:val="24"/>
        </w:rPr>
        <w:t xml:space="preserve"> a small team of</w:t>
      </w:r>
      <w:r w:rsidR="008314CB">
        <w:rPr>
          <w:rFonts w:asciiTheme="minorHAnsi" w:hAnsiTheme="minorHAnsi"/>
          <w:szCs w:val="24"/>
        </w:rPr>
        <w:t xml:space="preserve"> staff</w:t>
      </w:r>
      <w:r w:rsidR="00D13690">
        <w:rPr>
          <w:rFonts w:asciiTheme="minorHAnsi" w:hAnsiTheme="minorHAnsi"/>
          <w:szCs w:val="24"/>
        </w:rPr>
        <w:t xml:space="preserve">, volunteers and </w:t>
      </w:r>
      <w:r w:rsidR="008314CB">
        <w:rPr>
          <w:rFonts w:asciiTheme="minorHAnsi" w:hAnsiTheme="minorHAnsi"/>
          <w:szCs w:val="24"/>
        </w:rPr>
        <w:t xml:space="preserve">student placements. </w:t>
      </w:r>
      <w:r w:rsidR="00D13690">
        <w:rPr>
          <w:rFonts w:asciiTheme="minorHAnsi" w:hAnsiTheme="minorHAnsi"/>
          <w:szCs w:val="24"/>
        </w:rPr>
        <w:t>T</w:t>
      </w:r>
      <w:r w:rsidR="008314CB">
        <w:rPr>
          <w:rFonts w:asciiTheme="minorHAnsi" w:hAnsiTheme="minorHAnsi"/>
          <w:szCs w:val="24"/>
        </w:rPr>
        <w:t xml:space="preserve">hey will be responsible </w:t>
      </w:r>
      <w:r w:rsidR="00A91F52">
        <w:rPr>
          <w:rFonts w:asciiTheme="minorHAnsi" w:hAnsiTheme="minorHAnsi"/>
          <w:szCs w:val="24"/>
        </w:rPr>
        <w:t xml:space="preserve">for ensuring </w:t>
      </w:r>
      <w:r w:rsidR="008314CB">
        <w:rPr>
          <w:rFonts w:asciiTheme="minorHAnsi" w:hAnsiTheme="minorHAnsi"/>
          <w:szCs w:val="24"/>
        </w:rPr>
        <w:t xml:space="preserve">all aspects of the work of </w:t>
      </w:r>
      <w:r w:rsidR="00A91F52">
        <w:rPr>
          <w:rFonts w:asciiTheme="minorHAnsi" w:hAnsiTheme="minorHAnsi"/>
          <w:szCs w:val="24"/>
        </w:rPr>
        <w:t>The Men</w:t>
      </w:r>
      <w:r w:rsidR="00B055C2">
        <w:rPr>
          <w:rFonts w:asciiTheme="minorHAnsi" w:hAnsiTheme="minorHAnsi"/>
          <w:szCs w:val="24"/>
        </w:rPr>
        <w:t>’s R</w:t>
      </w:r>
      <w:r w:rsidR="008314CB">
        <w:rPr>
          <w:rFonts w:asciiTheme="minorHAnsi" w:hAnsiTheme="minorHAnsi"/>
          <w:szCs w:val="24"/>
        </w:rPr>
        <w:t xml:space="preserve">oom </w:t>
      </w:r>
      <w:r w:rsidR="00B055C2">
        <w:rPr>
          <w:rFonts w:asciiTheme="minorHAnsi" w:hAnsiTheme="minorHAnsi"/>
          <w:szCs w:val="24"/>
        </w:rPr>
        <w:t>put</w:t>
      </w:r>
      <w:r w:rsidR="008314CB">
        <w:rPr>
          <w:rFonts w:asciiTheme="minorHAnsi" w:hAnsiTheme="minorHAnsi"/>
          <w:szCs w:val="24"/>
        </w:rPr>
        <w:t xml:space="preserve"> the safety</w:t>
      </w:r>
      <w:r w:rsidR="004323CA">
        <w:rPr>
          <w:rFonts w:asciiTheme="minorHAnsi" w:hAnsiTheme="minorHAnsi"/>
          <w:szCs w:val="24"/>
        </w:rPr>
        <w:t xml:space="preserve"> of our service users</w:t>
      </w:r>
      <w:r w:rsidR="008314CB">
        <w:rPr>
          <w:rFonts w:asciiTheme="minorHAnsi" w:hAnsiTheme="minorHAnsi"/>
          <w:szCs w:val="24"/>
        </w:rPr>
        <w:t xml:space="preserve"> at the heart of what we do. </w:t>
      </w:r>
    </w:p>
    <w:p w14:paraId="7DF203C8" w14:textId="77777777" w:rsidR="004323CA" w:rsidRDefault="004323CA" w:rsidP="00803502">
      <w:pPr>
        <w:pStyle w:val="Body1"/>
        <w:jc w:val="both"/>
        <w:rPr>
          <w:rFonts w:asciiTheme="minorHAnsi" w:hAnsiTheme="minorHAnsi"/>
          <w:szCs w:val="24"/>
        </w:rPr>
      </w:pPr>
    </w:p>
    <w:p w14:paraId="2BEFB71F" w14:textId="16A3DE40" w:rsidR="003D61DC" w:rsidRDefault="00D4378E" w:rsidP="00803502">
      <w:pPr>
        <w:pStyle w:val="Body1"/>
        <w:jc w:val="both"/>
        <w:rPr>
          <w:rFonts w:asciiTheme="minorHAnsi" w:hAnsiTheme="minorHAnsi"/>
          <w:szCs w:val="24"/>
        </w:rPr>
      </w:pPr>
      <w:r>
        <w:rPr>
          <w:rFonts w:asciiTheme="minorHAnsi" w:hAnsiTheme="minorHAnsi"/>
          <w:szCs w:val="24"/>
        </w:rPr>
        <w:t>In addition to the day-to-day management of the service</w:t>
      </w:r>
      <w:r w:rsidR="00434204">
        <w:rPr>
          <w:rFonts w:asciiTheme="minorHAnsi" w:hAnsiTheme="minorHAnsi"/>
          <w:szCs w:val="24"/>
        </w:rPr>
        <w:t>,</w:t>
      </w:r>
      <w:r>
        <w:rPr>
          <w:rFonts w:asciiTheme="minorHAnsi" w:hAnsiTheme="minorHAnsi"/>
          <w:szCs w:val="24"/>
        </w:rPr>
        <w:t xml:space="preserve"> </w:t>
      </w:r>
      <w:r w:rsidR="00434204">
        <w:rPr>
          <w:rFonts w:asciiTheme="minorHAnsi" w:hAnsiTheme="minorHAnsi"/>
          <w:szCs w:val="24"/>
        </w:rPr>
        <w:t xml:space="preserve">the </w:t>
      </w:r>
      <w:r w:rsidR="00AD5530">
        <w:rPr>
          <w:rFonts w:asciiTheme="minorHAnsi" w:hAnsiTheme="minorHAnsi"/>
          <w:szCs w:val="24"/>
        </w:rPr>
        <w:t xml:space="preserve">other key aspects of this post are </w:t>
      </w:r>
      <w:r>
        <w:rPr>
          <w:rFonts w:asciiTheme="minorHAnsi" w:hAnsiTheme="minorHAnsi"/>
          <w:szCs w:val="24"/>
        </w:rPr>
        <w:t xml:space="preserve">developing </w:t>
      </w:r>
      <w:r w:rsidR="008F61E8">
        <w:rPr>
          <w:rFonts w:asciiTheme="minorHAnsi" w:hAnsiTheme="minorHAnsi"/>
          <w:szCs w:val="24"/>
        </w:rPr>
        <w:t>new services</w:t>
      </w:r>
      <w:r w:rsidR="008552CE">
        <w:rPr>
          <w:rFonts w:asciiTheme="minorHAnsi" w:hAnsiTheme="minorHAnsi"/>
          <w:szCs w:val="24"/>
        </w:rPr>
        <w:t xml:space="preserve"> to met our service users needs</w:t>
      </w:r>
      <w:r w:rsidR="00C5699C">
        <w:rPr>
          <w:rFonts w:asciiTheme="minorHAnsi" w:hAnsiTheme="minorHAnsi"/>
          <w:szCs w:val="24"/>
        </w:rPr>
        <w:t>,</w:t>
      </w:r>
      <w:r w:rsidR="0048409F">
        <w:rPr>
          <w:rFonts w:asciiTheme="minorHAnsi" w:hAnsiTheme="minorHAnsi"/>
          <w:szCs w:val="24"/>
        </w:rPr>
        <w:t xml:space="preserve"> supporting the director to identify appropriate funding opportunities</w:t>
      </w:r>
      <w:r w:rsidR="00AD5530">
        <w:rPr>
          <w:rFonts w:asciiTheme="minorHAnsi" w:hAnsiTheme="minorHAnsi"/>
          <w:szCs w:val="24"/>
        </w:rPr>
        <w:t xml:space="preserve"> and developing </w:t>
      </w:r>
      <w:r w:rsidR="00C93DA6">
        <w:rPr>
          <w:rFonts w:asciiTheme="minorHAnsi" w:hAnsiTheme="minorHAnsi"/>
          <w:szCs w:val="24"/>
        </w:rPr>
        <w:t>and maintain</w:t>
      </w:r>
      <w:r w:rsidR="008552CE">
        <w:rPr>
          <w:rFonts w:asciiTheme="minorHAnsi" w:hAnsiTheme="minorHAnsi"/>
          <w:szCs w:val="24"/>
        </w:rPr>
        <w:t>ing</w:t>
      </w:r>
      <w:r w:rsidR="00C93DA6">
        <w:rPr>
          <w:rFonts w:asciiTheme="minorHAnsi" w:hAnsiTheme="minorHAnsi"/>
          <w:szCs w:val="24"/>
        </w:rPr>
        <w:t xml:space="preserve"> </w:t>
      </w:r>
      <w:r w:rsidR="00495C51">
        <w:rPr>
          <w:rFonts w:asciiTheme="minorHAnsi" w:hAnsiTheme="minorHAnsi"/>
          <w:szCs w:val="24"/>
        </w:rPr>
        <w:t xml:space="preserve">strategic </w:t>
      </w:r>
      <w:r w:rsidR="00C93DA6">
        <w:rPr>
          <w:rFonts w:asciiTheme="minorHAnsi" w:hAnsiTheme="minorHAnsi"/>
          <w:szCs w:val="24"/>
        </w:rPr>
        <w:lastRenderedPageBreak/>
        <w:t>relationships</w:t>
      </w:r>
      <w:r w:rsidR="00495C51">
        <w:rPr>
          <w:rFonts w:asciiTheme="minorHAnsi" w:hAnsiTheme="minorHAnsi"/>
          <w:szCs w:val="24"/>
        </w:rPr>
        <w:t xml:space="preserve"> to ensure </w:t>
      </w:r>
      <w:r w:rsidR="00201111">
        <w:rPr>
          <w:rFonts w:asciiTheme="minorHAnsi" w:hAnsiTheme="minorHAnsi"/>
          <w:szCs w:val="24"/>
        </w:rPr>
        <w:t xml:space="preserve">the needs of our service users </w:t>
      </w:r>
      <w:r w:rsidR="00434204">
        <w:rPr>
          <w:rFonts w:asciiTheme="minorHAnsi" w:hAnsiTheme="minorHAnsi"/>
          <w:szCs w:val="24"/>
        </w:rPr>
        <w:t xml:space="preserve">continue to be </w:t>
      </w:r>
      <w:r w:rsidR="00201111">
        <w:rPr>
          <w:rFonts w:asciiTheme="minorHAnsi" w:hAnsiTheme="minorHAnsi"/>
          <w:szCs w:val="24"/>
        </w:rPr>
        <w:t>heard both at a GM and national level.</w:t>
      </w:r>
    </w:p>
    <w:p w14:paraId="06844394" w14:textId="77777777" w:rsidR="007E1215" w:rsidRDefault="007E1215" w:rsidP="003D61DC">
      <w:pPr>
        <w:pStyle w:val="Body1"/>
        <w:jc w:val="both"/>
        <w:rPr>
          <w:rFonts w:asciiTheme="minorHAnsi" w:hAnsiTheme="minorHAnsi"/>
          <w:szCs w:val="24"/>
        </w:rPr>
      </w:pPr>
    </w:p>
    <w:p w14:paraId="1B2126B6" w14:textId="77777777" w:rsidR="007E1215" w:rsidRPr="003D61DC" w:rsidRDefault="007E1215" w:rsidP="003D61DC">
      <w:pPr>
        <w:pStyle w:val="Body1"/>
        <w:jc w:val="both"/>
        <w:rPr>
          <w:rFonts w:asciiTheme="minorHAnsi" w:hAnsiTheme="minorHAnsi"/>
          <w:szCs w:val="24"/>
        </w:rPr>
      </w:pPr>
    </w:p>
    <w:p w14:paraId="61D6D275" w14:textId="77777777" w:rsidR="00803502" w:rsidRDefault="00DB3804" w:rsidP="00803502">
      <w:pPr>
        <w:rPr>
          <w:b/>
          <w:sz w:val="24"/>
          <w:szCs w:val="24"/>
        </w:rPr>
      </w:pPr>
      <w:r>
        <w:rPr>
          <w:b/>
          <w:sz w:val="24"/>
          <w:szCs w:val="24"/>
        </w:rPr>
        <w:t>Duties and R</w:t>
      </w:r>
      <w:r w:rsidR="00803502" w:rsidRPr="00803502">
        <w:rPr>
          <w:b/>
          <w:sz w:val="24"/>
          <w:szCs w:val="24"/>
        </w:rPr>
        <w:t xml:space="preserve">esponsibilities of </w:t>
      </w:r>
      <w:r>
        <w:rPr>
          <w:b/>
          <w:sz w:val="24"/>
          <w:szCs w:val="24"/>
        </w:rPr>
        <w:t>the Post-</w:t>
      </w:r>
      <w:r w:rsidR="00803502" w:rsidRPr="00803502">
        <w:rPr>
          <w:b/>
          <w:sz w:val="24"/>
          <w:szCs w:val="24"/>
        </w:rPr>
        <w:t xml:space="preserve">holder: </w:t>
      </w:r>
    </w:p>
    <w:p w14:paraId="0954B124" w14:textId="77777777" w:rsidR="00354B56" w:rsidRPr="00354B56" w:rsidRDefault="00354B56" w:rsidP="00354B56">
      <w:pPr>
        <w:rPr>
          <w:rFonts w:cstheme="minorHAnsi"/>
          <w:b/>
          <w:sz w:val="24"/>
          <w:szCs w:val="24"/>
        </w:rPr>
      </w:pPr>
      <w:r w:rsidRPr="00354B56">
        <w:rPr>
          <w:rFonts w:cstheme="minorHAnsi"/>
          <w:b/>
          <w:sz w:val="24"/>
          <w:szCs w:val="24"/>
        </w:rPr>
        <w:t xml:space="preserve">Key Responsibilities </w:t>
      </w:r>
    </w:p>
    <w:p w14:paraId="111C755E" w14:textId="77777777" w:rsidR="00354B56" w:rsidRPr="00354B56" w:rsidRDefault="00354B56" w:rsidP="00354B56">
      <w:pPr>
        <w:pStyle w:val="ListParagraph"/>
        <w:numPr>
          <w:ilvl w:val="0"/>
          <w:numId w:val="11"/>
        </w:numPr>
        <w:rPr>
          <w:rFonts w:asciiTheme="minorHAnsi" w:hAnsiTheme="minorHAnsi" w:cstheme="minorHAnsi"/>
        </w:rPr>
      </w:pPr>
      <w:r w:rsidRPr="00354B56">
        <w:rPr>
          <w:rFonts w:asciiTheme="minorHAnsi" w:hAnsiTheme="minorHAnsi" w:cstheme="minorHAnsi"/>
        </w:rPr>
        <w:t>Deputise for CEO both externally and internally</w:t>
      </w:r>
    </w:p>
    <w:p w14:paraId="0BCF4EF9" w14:textId="2D54A215" w:rsidR="00354B56" w:rsidRPr="00354B56" w:rsidRDefault="00354B56" w:rsidP="00354B56">
      <w:pPr>
        <w:pStyle w:val="ListParagraph"/>
        <w:numPr>
          <w:ilvl w:val="0"/>
          <w:numId w:val="11"/>
        </w:numPr>
        <w:rPr>
          <w:rFonts w:asciiTheme="minorHAnsi" w:hAnsiTheme="minorHAnsi" w:cstheme="minorHAnsi"/>
        </w:rPr>
      </w:pPr>
      <w:r w:rsidRPr="00354B56">
        <w:rPr>
          <w:rFonts w:asciiTheme="minorHAnsi" w:hAnsiTheme="minorHAnsi" w:cstheme="minorHAnsi"/>
        </w:rPr>
        <w:t>Day to Day management of the</w:t>
      </w:r>
      <w:r w:rsidR="00C5699C">
        <w:rPr>
          <w:rFonts w:asciiTheme="minorHAnsi" w:hAnsiTheme="minorHAnsi" w:cstheme="minorHAnsi"/>
        </w:rPr>
        <w:t xml:space="preserve"> Support &amp; Advocacy </w:t>
      </w:r>
      <w:r w:rsidRPr="00354B56">
        <w:rPr>
          <w:rFonts w:asciiTheme="minorHAnsi" w:hAnsiTheme="minorHAnsi" w:cstheme="minorHAnsi"/>
        </w:rPr>
        <w:t xml:space="preserve">aspects of the </w:t>
      </w:r>
      <w:r w:rsidR="00C5699C" w:rsidRPr="00354B56">
        <w:rPr>
          <w:rFonts w:asciiTheme="minorHAnsi" w:hAnsiTheme="minorHAnsi" w:cstheme="minorHAnsi"/>
        </w:rPr>
        <w:t>or</w:t>
      </w:r>
      <w:r w:rsidR="00C5699C">
        <w:rPr>
          <w:rFonts w:asciiTheme="minorHAnsi" w:hAnsiTheme="minorHAnsi" w:cstheme="minorHAnsi"/>
        </w:rPr>
        <w:t>ganisation</w:t>
      </w:r>
    </w:p>
    <w:p w14:paraId="2B15664C" w14:textId="1AEE1023" w:rsidR="00354B56" w:rsidRPr="00354B56" w:rsidRDefault="00C5699C" w:rsidP="00354B56">
      <w:pPr>
        <w:pStyle w:val="ListParagraph"/>
        <w:numPr>
          <w:ilvl w:val="0"/>
          <w:numId w:val="11"/>
        </w:numPr>
        <w:rPr>
          <w:rFonts w:asciiTheme="minorHAnsi" w:hAnsiTheme="minorHAnsi" w:cstheme="minorHAnsi"/>
        </w:rPr>
      </w:pPr>
      <w:r>
        <w:rPr>
          <w:rFonts w:asciiTheme="minorHAnsi" w:hAnsiTheme="minorHAnsi" w:cstheme="minorHAnsi"/>
        </w:rPr>
        <w:t xml:space="preserve">Organisational </w:t>
      </w:r>
      <w:r w:rsidR="00354B56" w:rsidRPr="00354B56">
        <w:rPr>
          <w:rFonts w:asciiTheme="minorHAnsi" w:hAnsiTheme="minorHAnsi" w:cstheme="minorHAnsi"/>
        </w:rPr>
        <w:t>Safeguarding lead</w:t>
      </w:r>
    </w:p>
    <w:p w14:paraId="6F024228" w14:textId="16271B77" w:rsidR="00354B56" w:rsidRPr="00CE6839" w:rsidRDefault="00354B56" w:rsidP="00354B56">
      <w:pPr>
        <w:pStyle w:val="ListParagraph"/>
        <w:numPr>
          <w:ilvl w:val="0"/>
          <w:numId w:val="11"/>
        </w:numPr>
        <w:rPr>
          <w:rFonts w:asciiTheme="minorHAnsi" w:hAnsiTheme="minorHAnsi" w:cstheme="minorHAnsi"/>
        </w:rPr>
      </w:pPr>
      <w:r w:rsidRPr="00CE6839">
        <w:rPr>
          <w:rFonts w:asciiTheme="minorHAnsi" w:hAnsiTheme="minorHAnsi" w:cstheme="minorHAnsi"/>
        </w:rPr>
        <w:t>Budget and finance management of</w:t>
      </w:r>
      <w:r w:rsidR="00C5699C" w:rsidRPr="00CE6839">
        <w:rPr>
          <w:rFonts w:asciiTheme="minorHAnsi" w:hAnsiTheme="minorHAnsi" w:cstheme="minorHAnsi"/>
        </w:rPr>
        <w:t xml:space="preserve"> </w:t>
      </w:r>
      <w:r w:rsidR="00225F5C" w:rsidRPr="00CE6839">
        <w:rPr>
          <w:rFonts w:asciiTheme="minorHAnsi" w:hAnsiTheme="minorHAnsi" w:cstheme="minorHAnsi"/>
        </w:rPr>
        <w:t>Support &amp; Advocacy Services</w:t>
      </w:r>
    </w:p>
    <w:p w14:paraId="44B0DC7C" w14:textId="730BC769" w:rsidR="00354B56" w:rsidRDefault="00354B56" w:rsidP="00354B56">
      <w:pPr>
        <w:pStyle w:val="ListParagraph"/>
        <w:numPr>
          <w:ilvl w:val="0"/>
          <w:numId w:val="11"/>
        </w:numPr>
        <w:rPr>
          <w:rFonts w:asciiTheme="minorHAnsi" w:hAnsiTheme="minorHAnsi" w:cstheme="minorHAnsi"/>
        </w:rPr>
      </w:pPr>
      <w:r w:rsidRPr="00354B56">
        <w:rPr>
          <w:rFonts w:asciiTheme="minorHAnsi" w:hAnsiTheme="minorHAnsi" w:cstheme="minorHAnsi"/>
        </w:rPr>
        <w:t xml:space="preserve">Ongoing development and planning with specific responsibility </w:t>
      </w:r>
      <w:r w:rsidR="00E72819">
        <w:rPr>
          <w:rFonts w:asciiTheme="minorHAnsi" w:hAnsiTheme="minorHAnsi" w:cstheme="minorHAnsi"/>
        </w:rPr>
        <w:t>for Support &amp; Advocacy Services</w:t>
      </w:r>
    </w:p>
    <w:p w14:paraId="25EDF67D" w14:textId="40691A0E" w:rsidR="00885242" w:rsidRDefault="00885242" w:rsidP="00354B56">
      <w:pPr>
        <w:pStyle w:val="ListParagraph"/>
        <w:numPr>
          <w:ilvl w:val="0"/>
          <w:numId w:val="11"/>
        </w:numPr>
        <w:rPr>
          <w:rFonts w:asciiTheme="minorHAnsi" w:hAnsiTheme="minorHAnsi" w:cstheme="minorHAnsi"/>
        </w:rPr>
      </w:pPr>
      <w:r>
        <w:rPr>
          <w:rFonts w:asciiTheme="minorHAnsi" w:hAnsiTheme="minorHAnsi" w:cstheme="minorHAnsi"/>
        </w:rPr>
        <w:t>Developing and Maintaining key strategic relationships</w:t>
      </w:r>
    </w:p>
    <w:p w14:paraId="500766E0" w14:textId="77777777" w:rsidR="00354B56" w:rsidRDefault="00354B56" w:rsidP="00354B56">
      <w:pPr>
        <w:pStyle w:val="ListParagraph"/>
        <w:rPr>
          <w:rFonts w:asciiTheme="minorHAnsi" w:hAnsiTheme="minorHAnsi" w:cstheme="minorHAnsi"/>
        </w:rPr>
      </w:pPr>
    </w:p>
    <w:p w14:paraId="47027372" w14:textId="77777777" w:rsidR="00354B56" w:rsidRDefault="00354B56" w:rsidP="00354B56">
      <w:pPr>
        <w:rPr>
          <w:b/>
          <w:sz w:val="24"/>
          <w:szCs w:val="24"/>
        </w:rPr>
      </w:pPr>
      <w:r>
        <w:rPr>
          <w:b/>
          <w:sz w:val="24"/>
          <w:szCs w:val="24"/>
        </w:rPr>
        <w:t xml:space="preserve">Staff and operational Management </w:t>
      </w:r>
    </w:p>
    <w:p w14:paraId="4413AE9C" w14:textId="1362B410" w:rsidR="00354B56" w:rsidRDefault="00354B56" w:rsidP="00354B56">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 xml:space="preserve">Manage TMR’s </w:t>
      </w:r>
      <w:r w:rsidR="00E72819">
        <w:rPr>
          <w:rFonts w:asciiTheme="minorHAnsi" w:hAnsiTheme="minorHAnsi"/>
        </w:rPr>
        <w:t>Support and Advocacy</w:t>
      </w:r>
      <w:r>
        <w:rPr>
          <w:rFonts w:asciiTheme="minorHAnsi" w:hAnsiTheme="minorHAnsi"/>
        </w:rPr>
        <w:t xml:space="preserve"> staff</w:t>
      </w:r>
      <w:r w:rsidRPr="00803502">
        <w:rPr>
          <w:rFonts w:asciiTheme="minorHAnsi" w:hAnsiTheme="minorHAnsi"/>
        </w:rPr>
        <w:t xml:space="preserve"> including leading on</w:t>
      </w:r>
      <w:r>
        <w:rPr>
          <w:rFonts w:asciiTheme="minorHAnsi" w:hAnsiTheme="minorHAnsi"/>
        </w:rPr>
        <w:t xml:space="preserve"> the recruitment, placement, </w:t>
      </w:r>
      <w:r w:rsidRPr="00803502">
        <w:rPr>
          <w:rFonts w:asciiTheme="minorHAnsi" w:hAnsiTheme="minorHAnsi"/>
        </w:rPr>
        <w:t xml:space="preserve">retention </w:t>
      </w:r>
      <w:r>
        <w:rPr>
          <w:rFonts w:asciiTheme="minorHAnsi" w:hAnsiTheme="minorHAnsi"/>
        </w:rPr>
        <w:t>and development of all staff</w:t>
      </w:r>
    </w:p>
    <w:p w14:paraId="421E7A7A" w14:textId="77777777" w:rsidR="00354B56" w:rsidRPr="008314CB" w:rsidRDefault="00354B56" w:rsidP="00354B56">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 xml:space="preserve">Manage TMR’s student placements </w:t>
      </w:r>
      <w:r w:rsidRPr="00803502">
        <w:rPr>
          <w:rFonts w:asciiTheme="minorHAnsi" w:hAnsiTheme="minorHAnsi"/>
        </w:rPr>
        <w:t>including leading on</w:t>
      </w:r>
      <w:r>
        <w:rPr>
          <w:rFonts w:asciiTheme="minorHAnsi" w:hAnsiTheme="minorHAnsi"/>
        </w:rPr>
        <w:t xml:space="preserve"> the recruitment, placement, </w:t>
      </w:r>
      <w:r w:rsidRPr="00803502">
        <w:rPr>
          <w:rFonts w:asciiTheme="minorHAnsi" w:hAnsiTheme="minorHAnsi"/>
        </w:rPr>
        <w:t xml:space="preserve">retention </w:t>
      </w:r>
      <w:r>
        <w:rPr>
          <w:rFonts w:asciiTheme="minorHAnsi" w:hAnsiTheme="minorHAnsi"/>
        </w:rPr>
        <w:t>and development</w:t>
      </w:r>
    </w:p>
    <w:p w14:paraId="264D7210" w14:textId="245756EC" w:rsidR="00354B56" w:rsidRDefault="00354B56" w:rsidP="00354B56">
      <w:pPr>
        <w:pStyle w:val="ListParagraph"/>
        <w:widowControl w:val="0"/>
        <w:numPr>
          <w:ilvl w:val="0"/>
          <w:numId w:val="3"/>
        </w:numPr>
        <w:autoSpaceDE w:val="0"/>
        <w:autoSpaceDN w:val="0"/>
        <w:adjustRightInd w:val="0"/>
        <w:jc w:val="both"/>
        <w:rPr>
          <w:rFonts w:asciiTheme="minorHAnsi" w:hAnsiTheme="minorHAnsi" w:cstheme="minorHAnsi"/>
        </w:rPr>
      </w:pPr>
      <w:r w:rsidRPr="007D5D77">
        <w:rPr>
          <w:rFonts w:asciiTheme="minorHAnsi" w:hAnsiTheme="minorHAnsi" w:cstheme="minorHAnsi"/>
        </w:rPr>
        <w:t xml:space="preserve">Provide leadership for the </w:t>
      </w:r>
      <w:r w:rsidR="0086476B" w:rsidRPr="007D5D77">
        <w:rPr>
          <w:rFonts w:asciiTheme="minorHAnsi" w:hAnsiTheme="minorHAnsi" w:cstheme="minorHAnsi"/>
        </w:rPr>
        <w:t>organisation</w:t>
      </w:r>
      <w:r w:rsidRPr="007D5D77">
        <w:rPr>
          <w:rFonts w:asciiTheme="minorHAnsi" w:hAnsiTheme="minorHAnsi" w:cstheme="minorHAnsi"/>
        </w:rPr>
        <w:t xml:space="preserve"> and be the first point of call for day to day operations</w:t>
      </w:r>
    </w:p>
    <w:p w14:paraId="041D9E31" w14:textId="77777777" w:rsidR="00354B56" w:rsidRPr="009C1FAB" w:rsidRDefault="00354B56" w:rsidP="0086476B">
      <w:pPr>
        <w:pStyle w:val="ListParagraph"/>
        <w:widowControl w:val="0"/>
        <w:autoSpaceDE w:val="0"/>
        <w:autoSpaceDN w:val="0"/>
        <w:adjustRightInd w:val="0"/>
        <w:jc w:val="both"/>
        <w:rPr>
          <w:rFonts w:asciiTheme="minorHAnsi" w:hAnsiTheme="minorHAnsi" w:cstheme="minorHAnsi"/>
        </w:rPr>
      </w:pPr>
    </w:p>
    <w:p w14:paraId="7F4A7120" w14:textId="77777777" w:rsidR="00354B56" w:rsidRDefault="00354B56" w:rsidP="00354B56">
      <w:pPr>
        <w:rPr>
          <w:b/>
          <w:sz w:val="24"/>
          <w:szCs w:val="24"/>
        </w:rPr>
      </w:pPr>
      <w:r>
        <w:rPr>
          <w:b/>
          <w:sz w:val="24"/>
          <w:szCs w:val="24"/>
        </w:rPr>
        <w:t xml:space="preserve">Financial Management </w:t>
      </w:r>
    </w:p>
    <w:p w14:paraId="65E2C2B9" w14:textId="7B1A54E2" w:rsidR="00354B56" w:rsidRPr="009C1FAB" w:rsidRDefault="00354B56" w:rsidP="00354B56">
      <w:pPr>
        <w:pStyle w:val="ListParagraph"/>
        <w:widowControl w:val="0"/>
        <w:numPr>
          <w:ilvl w:val="0"/>
          <w:numId w:val="3"/>
        </w:numPr>
        <w:autoSpaceDE w:val="0"/>
        <w:autoSpaceDN w:val="0"/>
        <w:adjustRightInd w:val="0"/>
        <w:jc w:val="both"/>
        <w:rPr>
          <w:rFonts w:asciiTheme="minorHAnsi" w:hAnsiTheme="minorHAnsi"/>
        </w:rPr>
      </w:pPr>
      <w:r w:rsidRPr="00803502">
        <w:rPr>
          <w:rFonts w:asciiTheme="minorHAnsi" w:hAnsiTheme="minorHAnsi"/>
        </w:rPr>
        <w:t xml:space="preserve">Manage the </w:t>
      </w:r>
      <w:r w:rsidR="00791326">
        <w:rPr>
          <w:rFonts w:asciiTheme="minorHAnsi" w:hAnsiTheme="minorHAnsi"/>
        </w:rPr>
        <w:t>Support &amp; Advocacy</w:t>
      </w:r>
      <w:r>
        <w:rPr>
          <w:rFonts w:asciiTheme="minorHAnsi" w:hAnsiTheme="minorHAnsi"/>
        </w:rPr>
        <w:t xml:space="preserve"> </w:t>
      </w:r>
      <w:r w:rsidRPr="00803502">
        <w:rPr>
          <w:rFonts w:asciiTheme="minorHAnsi" w:hAnsiTheme="minorHAnsi"/>
        </w:rPr>
        <w:t xml:space="preserve">budget, and oversee the processing of expenses and </w:t>
      </w:r>
      <w:r>
        <w:rPr>
          <w:rFonts w:asciiTheme="minorHAnsi" w:hAnsiTheme="minorHAnsi"/>
        </w:rPr>
        <w:t>related record keeping</w:t>
      </w:r>
    </w:p>
    <w:p w14:paraId="475514D7" w14:textId="6426D956" w:rsidR="00354B56" w:rsidRPr="009C1FAB" w:rsidRDefault="00354B56" w:rsidP="00354B56">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 xml:space="preserve">Identify and support the application and monitoring of grants and trust to ensure the financial needs of the </w:t>
      </w:r>
      <w:r w:rsidR="0086476B">
        <w:rPr>
          <w:rFonts w:asciiTheme="minorHAnsi" w:hAnsiTheme="minorHAnsi"/>
        </w:rPr>
        <w:t>organisation</w:t>
      </w:r>
      <w:r>
        <w:rPr>
          <w:rFonts w:asciiTheme="minorHAnsi" w:hAnsiTheme="minorHAnsi"/>
        </w:rPr>
        <w:t xml:space="preserve"> are met and sustainable growth. </w:t>
      </w:r>
    </w:p>
    <w:p w14:paraId="260D4995" w14:textId="77777777" w:rsidR="00354B56" w:rsidRDefault="00354B56" w:rsidP="00354B56">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 xml:space="preserve">Identify and support opportunities to develop alternative revenue streams.  </w:t>
      </w:r>
    </w:p>
    <w:p w14:paraId="54EC71EC" w14:textId="77777777" w:rsidR="00354B56" w:rsidRPr="00D4218D" w:rsidRDefault="00354B56" w:rsidP="00D4218D">
      <w:pPr>
        <w:rPr>
          <w:rFonts w:cstheme="minorHAnsi"/>
        </w:rPr>
      </w:pPr>
    </w:p>
    <w:p w14:paraId="0DDB47E0" w14:textId="77777777" w:rsidR="009C1FAB" w:rsidRDefault="009C1FAB" w:rsidP="00803502">
      <w:pPr>
        <w:rPr>
          <w:b/>
          <w:sz w:val="24"/>
          <w:szCs w:val="24"/>
        </w:rPr>
      </w:pPr>
      <w:r>
        <w:rPr>
          <w:b/>
          <w:sz w:val="24"/>
          <w:szCs w:val="24"/>
        </w:rPr>
        <w:t>Business Planning</w:t>
      </w:r>
    </w:p>
    <w:p w14:paraId="30610763" w14:textId="5AC5C9B3" w:rsidR="009C1FAB" w:rsidRPr="009C1FAB" w:rsidRDefault="009C1FAB" w:rsidP="009C1FAB">
      <w:pPr>
        <w:pStyle w:val="ListParagraph"/>
        <w:widowControl w:val="0"/>
        <w:numPr>
          <w:ilvl w:val="0"/>
          <w:numId w:val="3"/>
        </w:numPr>
        <w:autoSpaceDE w:val="0"/>
        <w:autoSpaceDN w:val="0"/>
        <w:adjustRightInd w:val="0"/>
        <w:jc w:val="both"/>
        <w:rPr>
          <w:rFonts w:asciiTheme="minorHAnsi" w:hAnsiTheme="minorHAnsi"/>
        </w:rPr>
      </w:pPr>
      <w:r w:rsidRPr="00803502">
        <w:rPr>
          <w:rFonts w:asciiTheme="minorHAnsi" w:hAnsiTheme="minorHAnsi"/>
        </w:rPr>
        <w:t>Monitor and evaluate the</w:t>
      </w:r>
      <w:r w:rsidR="00CB1663">
        <w:rPr>
          <w:rFonts w:asciiTheme="minorHAnsi" w:hAnsiTheme="minorHAnsi"/>
        </w:rPr>
        <w:t xml:space="preserve"> Supp</w:t>
      </w:r>
      <w:r w:rsidR="00E7184E">
        <w:rPr>
          <w:rFonts w:asciiTheme="minorHAnsi" w:hAnsiTheme="minorHAnsi"/>
        </w:rPr>
        <w:t>o</w:t>
      </w:r>
      <w:r w:rsidR="00CB1663">
        <w:rPr>
          <w:rFonts w:asciiTheme="minorHAnsi" w:hAnsiTheme="minorHAnsi"/>
        </w:rPr>
        <w:t>rt and A</w:t>
      </w:r>
      <w:r w:rsidR="00E7184E">
        <w:rPr>
          <w:rFonts w:asciiTheme="minorHAnsi" w:hAnsiTheme="minorHAnsi"/>
        </w:rPr>
        <w:t>dvocacy Services</w:t>
      </w:r>
      <w:r>
        <w:rPr>
          <w:rFonts w:asciiTheme="minorHAnsi" w:hAnsiTheme="minorHAnsi"/>
        </w:rPr>
        <w:t xml:space="preserve"> impact </w:t>
      </w:r>
      <w:r w:rsidRPr="00803502">
        <w:rPr>
          <w:rFonts w:asciiTheme="minorHAnsi" w:hAnsiTheme="minorHAnsi"/>
        </w:rPr>
        <w:t>and provide data and written reports for internal and external reporting as required</w:t>
      </w:r>
    </w:p>
    <w:p w14:paraId="15651E7C" w14:textId="01E766AB" w:rsidR="009C1FAB" w:rsidRPr="0030256E" w:rsidRDefault="009C1FAB" w:rsidP="009C1FAB">
      <w:pPr>
        <w:pStyle w:val="ListParagraph"/>
        <w:widowControl w:val="0"/>
        <w:numPr>
          <w:ilvl w:val="0"/>
          <w:numId w:val="3"/>
        </w:numPr>
        <w:autoSpaceDE w:val="0"/>
        <w:autoSpaceDN w:val="0"/>
        <w:adjustRightInd w:val="0"/>
        <w:jc w:val="both"/>
        <w:rPr>
          <w:rFonts w:asciiTheme="minorHAnsi" w:hAnsiTheme="minorHAnsi"/>
        </w:rPr>
      </w:pPr>
      <w:r w:rsidRPr="0030256E">
        <w:rPr>
          <w:rFonts w:asciiTheme="minorHAnsi" w:hAnsiTheme="minorHAnsi"/>
        </w:rPr>
        <w:t xml:space="preserve">Keep up to date with best practice, </w:t>
      </w:r>
      <w:r>
        <w:rPr>
          <w:rFonts w:asciiTheme="minorHAnsi" w:hAnsiTheme="minorHAnsi"/>
        </w:rPr>
        <w:t xml:space="preserve">research, </w:t>
      </w:r>
      <w:r w:rsidRPr="0030256E">
        <w:rPr>
          <w:rFonts w:asciiTheme="minorHAnsi" w:hAnsiTheme="minorHAnsi"/>
        </w:rPr>
        <w:t>legislation and national and regional initiatives relevant</w:t>
      </w:r>
      <w:r>
        <w:rPr>
          <w:rFonts w:asciiTheme="minorHAnsi" w:hAnsiTheme="minorHAnsi"/>
        </w:rPr>
        <w:t xml:space="preserve"> </w:t>
      </w:r>
      <w:r w:rsidR="00816EAC">
        <w:rPr>
          <w:rFonts w:asciiTheme="minorHAnsi" w:hAnsiTheme="minorHAnsi"/>
        </w:rPr>
        <w:t>advice, advocacy, h</w:t>
      </w:r>
      <w:r>
        <w:rPr>
          <w:rFonts w:asciiTheme="minorHAnsi" w:hAnsiTheme="minorHAnsi"/>
        </w:rPr>
        <w:t>ea</w:t>
      </w:r>
      <w:r w:rsidR="00816EAC">
        <w:rPr>
          <w:rFonts w:asciiTheme="minorHAnsi" w:hAnsiTheme="minorHAnsi"/>
        </w:rPr>
        <w:t>l</w:t>
      </w:r>
      <w:r>
        <w:rPr>
          <w:rFonts w:asciiTheme="minorHAnsi" w:hAnsiTheme="minorHAnsi"/>
        </w:rPr>
        <w:t xml:space="preserve">th and </w:t>
      </w:r>
      <w:r w:rsidR="00816EAC">
        <w:rPr>
          <w:rFonts w:asciiTheme="minorHAnsi" w:hAnsiTheme="minorHAnsi"/>
        </w:rPr>
        <w:t>s</w:t>
      </w:r>
      <w:r>
        <w:rPr>
          <w:rFonts w:asciiTheme="minorHAnsi" w:hAnsiTheme="minorHAnsi"/>
        </w:rPr>
        <w:t xml:space="preserve">ocial care and </w:t>
      </w:r>
      <w:r w:rsidRPr="0030256E">
        <w:rPr>
          <w:rFonts w:asciiTheme="minorHAnsi" w:hAnsiTheme="minorHAnsi"/>
        </w:rPr>
        <w:t>disseminating this learning across the organisation</w:t>
      </w:r>
    </w:p>
    <w:p w14:paraId="634F3364" w14:textId="2E2CD081" w:rsidR="009C1FAB" w:rsidRDefault="009C1FAB" w:rsidP="009C1FAB">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With the CEO</w:t>
      </w:r>
      <w:r w:rsidR="009D0F93">
        <w:rPr>
          <w:rFonts w:asciiTheme="minorHAnsi" w:hAnsiTheme="minorHAnsi"/>
        </w:rPr>
        <w:t>,</w:t>
      </w:r>
      <w:r>
        <w:rPr>
          <w:rFonts w:asciiTheme="minorHAnsi" w:hAnsiTheme="minorHAnsi"/>
        </w:rPr>
        <w:t xml:space="preserve"> ensure the organi</w:t>
      </w:r>
      <w:r w:rsidR="00CB1663">
        <w:rPr>
          <w:rFonts w:asciiTheme="minorHAnsi" w:hAnsiTheme="minorHAnsi"/>
        </w:rPr>
        <w:t>s</w:t>
      </w:r>
      <w:r>
        <w:rPr>
          <w:rFonts w:asciiTheme="minorHAnsi" w:hAnsiTheme="minorHAnsi"/>
        </w:rPr>
        <w:t>ation has the resources it needs to operate effectively</w:t>
      </w:r>
    </w:p>
    <w:p w14:paraId="707373F1" w14:textId="1F370C2D" w:rsidR="009C1FAB" w:rsidRPr="009C1FAB" w:rsidRDefault="009C1FAB" w:rsidP="00803502">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 xml:space="preserve">Provide strategic guidance for the </w:t>
      </w:r>
      <w:r w:rsidR="002C4B0F">
        <w:rPr>
          <w:rFonts w:asciiTheme="minorHAnsi" w:hAnsiTheme="minorHAnsi"/>
        </w:rPr>
        <w:t>organisation</w:t>
      </w:r>
      <w:r>
        <w:rPr>
          <w:rFonts w:asciiTheme="minorHAnsi" w:hAnsiTheme="minorHAnsi"/>
        </w:rPr>
        <w:t xml:space="preserve"> including business planning, building on learning and reflective practice. </w:t>
      </w:r>
    </w:p>
    <w:p w14:paraId="19E4318D" w14:textId="77777777" w:rsidR="009C1FAB" w:rsidRDefault="009C1FAB" w:rsidP="00803502">
      <w:pPr>
        <w:rPr>
          <w:b/>
          <w:sz w:val="24"/>
          <w:szCs w:val="24"/>
        </w:rPr>
      </w:pPr>
    </w:p>
    <w:p w14:paraId="624DA2D2" w14:textId="77777777" w:rsidR="009C1FAB" w:rsidRPr="00803502" w:rsidRDefault="009C1FAB" w:rsidP="00803502">
      <w:pPr>
        <w:rPr>
          <w:sz w:val="24"/>
          <w:szCs w:val="24"/>
        </w:rPr>
      </w:pPr>
      <w:r>
        <w:rPr>
          <w:b/>
          <w:sz w:val="24"/>
          <w:szCs w:val="24"/>
        </w:rPr>
        <w:lastRenderedPageBreak/>
        <w:t xml:space="preserve">External Relation </w:t>
      </w:r>
    </w:p>
    <w:p w14:paraId="576C3FC2" w14:textId="77777777" w:rsidR="00803502" w:rsidRPr="00803502" w:rsidRDefault="00803502" w:rsidP="00803502">
      <w:pPr>
        <w:widowControl w:val="0"/>
        <w:autoSpaceDE w:val="0"/>
        <w:autoSpaceDN w:val="0"/>
        <w:adjustRightInd w:val="0"/>
        <w:spacing w:after="0" w:line="240" w:lineRule="auto"/>
        <w:jc w:val="both"/>
        <w:rPr>
          <w:sz w:val="24"/>
          <w:szCs w:val="24"/>
        </w:rPr>
      </w:pPr>
    </w:p>
    <w:p w14:paraId="6ED6DDC6" w14:textId="686A628B" w:rsidR="0030256E" w:rsidRPr="001C3449" w:rsidRDefault="00803502" w:rsidP="001C3449">
      <w:pPr>
        <w:pStyle w:val="ListParagraph"/>
        <w:widowControl w:val="0"/>
        <w:numPr>
          <w:ilvl w:val="0"/>
          <w:numId w:val="3"/>
        </w:numPr>
        <w:autoSpaceDE w:val="0"/>
        <w:autoSpaceDN w:val="0"/>
        <w:adjustRightInd w:val="0"/>
        <w:jc w:val="both"/>
        <w:rPr>
          <w:rFonts w:asciiTheme="minorHAnsi" w:hAnsiTheme="minorHAnsi"/>
        </w:rPr>
      </w:pPr>
      <w:r w:rsidRPr="0030256E">
        <w:rPr>
          <w:rFonts w:asciiTheme="minorHAnsi" w:hAnsiTheme="minorHAnsi"/>
        </w:rPr>
        <w:t xml:space="preserve">Make positive, active representation of and advocacy for TMR’s </w:t>
      </w:r>
      <w:r w:rsidR="0030256E" w:rsidRPr="0030256E">
        <w:rPr>
          <w:rFonts w:asciiTheme="minorHAnsi" w:hAnsiTheme="minorHAnsi"/>
        </w:rPr>
        <w:t>work</w:t>
      </w:r>
      <w:r w:rsidR="001C3449">
        <w:rPr>
          <w:rFonts w:asciiTheme="minorHAnsi" w:hAnsiTheme="minorHAnsi"/>
        </w:rPr>
        <w:t xml:space="preserve"> </w:t>
      </w:r>
      <w:r w:rsidR="0030256E" w:rsidRPr="001C3449">
        <w:t>locally</w:t>
      </w:r>
      <w:r w:rsidR="001C3449" w:rsidRPr="001C3449">
        <w:t>, regionally</w:t>
      </w:r>
      <w:r w:rsidR="0030256E" w:rsidRPr="001C3449">
        <w:t xml:space="preserve"> and nationally as appropriate. </w:t>
      </w:r>
    </w:p>
    <w:p w14:paraId="4406EF23" w14:textId="44BCAED9" w:rsidR="009C1FAB" w:rsidRPr="009C1FAB" w:rsidRDefault="0030256E" w:rsidP="009C1FAB">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Influencing policy, governance and structures that impact on male</w:t>
      </w:r>
      <w:r w:rsidR="002C4B0F">
        <w:rPr>
          <w:rFonts w:asciiTheme="minorHAnsi" w:hAnsiTheme="minorHAnsi"/>
        </w:rPr>
        <w:t xml:space="preserve"> and trans</w:t>
      </w:r>
      <w:r>
        <w:rPr>
          <w:rFonts w:asciiTheme="minorHAnsi" w:hAnsiTheme="minorHAnsi"/>
        </w:rPr>
        <w:t xml:space="preserve"> sex workers including but not limited to Policing of Sex</w:t>
      </w:r>
      <w:r w:rsidR="007D5D77">
        <w:rPr>
          <w:rFonts w:asciiTheme="minorHAnsi" w:hAnsiTheme="minorHAnsi"/>
        </w:rPr>
        <w:t xml:space="preserve"> Work, Homelessness and Health</w:t>
      </w:r>
      <w:r>
        <w:rPr>
          <w:rFonts w:asciiTheme="minorHAnsi" w:hAnsiTheme="minorHAnsi"/>
        </w:rPr>
        <w:t xml:space="preserve">. </w:t>
      </w:r>
    </w:p>
    <w:p w14:paraId="5910F571" w14:textId="2574B78E" w:rsidR="0030256E" w:rsidRDefault="0030256E" w:rsidP="00DB3804">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 xml:space="preserve">Deliver training as required to other professionals ensuring the needs of male </w:t>
      </w:r>
      <w:r w:rsidR="002C4B0F">
        <w:rPr>
          <w:rFonts w:asciiTheme="minorHAnsi" w:hAnsiTheme="minorHAnsi"/>
        </w:rPr>
        <w:t xml:space="preserve">and trans </w:t>
      </w:r>
      <w:r>
        <w:rPr>
          <w:rFonts w:asciiTheme="minorHAnsi" w:hAnsiTheme="minorHAnsi"/>
        </w:rPr>
        <w:t xml:space="preserve">sex workers and </w:t>
      </w:r>
      <w:r w:rsidR="002C4B0F">
        <w:rPr>
          <w:rFonts w:asciiTheme="minorHAnsi" w:hAnsiTheme="minorHAnsi"/>
        </w:rPr>
        <w:t>e</w:t>
      </w:r>
      <w:r>
        <w:rPr>
          <w:rFonts w:asciiTheme="minorHAnsi" w:hAnsiTheme="minorHAnsi"/>
        </w:rPr>
        <w:t>ffective ways of working with them are understood</w:t>
      </w:r>
    </w:p>
    <w:p w14:paraId="7AA4E72F" w14:textId="77777777" w:rsidR="00024B7E" w:rsidRDefault="00024B7E" w:rsidP="00DB3804">
      <w:pPr>
        <w:pStyle w:val="ListParagraph"/>
        <w:widowControl w:val="0"/>
        <w:numPr>
          <w:ilvl w:val="0"/>
          <w:numId w:val="3"/>
        </w:numPr>
        <w:autoSpaceDE w:val="0"/>
        <w:autoSpaceDN w:val="0"/>
        <w:adjustRightInd w:val="0"/>
        <w:jc w:val="both"/>
        <w:rPr>
          <w:rFonts w:asciiTheme="minorHAnsi" w:hAnsiTheme="minorHAnsi"/>
        </w:rPr>
      </w:pPr>
      <w:r>
        <w:rPr>
          <w:rFonts w:asciiTheme="minorHAnsi" w:hAnsiTheme="minorHAnsi"/>
        </w:rPr>
        <w:t>Deputies for CEO both internally and externally</w:t>
      </w:r>
    </w:p>
    <w:p w14:paraId="2345EEF0" w14:textId="77777777" w:rsidR="009C1FAB" w:rsidRPr="007D5D77" w:rsidRDefault="009C1FAB" w:rsidP="009C1FAB">
      <w:pPr>
        <w:pStyle w:val="ListParagraph"/>
        <w:widowControl w:val="0"/>
        <w:numPr>
          <w:ilvl w:val="0"/>
          <w:numId w:val="3"/>
        </w:numPr>
        <w:autoSpaceDE w:val="0"/>
        <w:autoSpaceDN w:val="0"/>
        <w:adjustRightInd w:val="0"/>
        <w:jc w:val="both"/>
        <w:rPr>
          <w:rFonts w:asciiTheme="minorHAnsi" w:hAnsiTheme="minorHAnsi" w:cstheme="minorHAnsi"/>
        </w:rPr>
      </w:pPr>
      <w:r w:rsidRPr="007D5D77">
        <w:rPr>
          <w:rFonts w:asciiTheme="minorHAnsi" w:hAnsiTheme="minorHAnsi" w:cstheme="minorHAnsi"/>
          <w:sz w:val="23"/>
          <w:szCs w:val="23"/>
        </w:rPr>
        <w:t>To maintain the existing good working relationships both with all key stakeholders and develop new ones as and when the need arises</w:t>
      </w:r>
    </w:p>
    <w:p w14:paraId="4CEC2037" w14:textId="77777777" w:rsidR="009C1FAB" w:rsidRDefault="009C1FAB" w:rsidP="009C1FAB">
      <w:pPr>
        <w:pStyle w:val="ListParagraph"/>
        <w:widowControl w:val="0"/>
        <w:autoSpaceDE w:val="0"/>
        <w:autoSpaceDN w:val="0"/>
        <w:adjustRightInd w:val="0"/>
        <w:jc w:val="both"/>
        <w:rPr>
          <w:rFonts w:asciiTheme="minorHAnsi" w:hAnsiTheme="minorHAnsi"/>
        </w:rPr>
      </w:pPr>
    </w:p>
    <w:p w14:paraId="199CAC35" w14:textId="77777777" w:rsidR="00803502" w:rsidRPr="00803502" w:rsidRDefault="00803502" w:rsidP="00803502">
      <w:pPr>
        <w:jc w:val="both"/>
        <w:rPr>
          <w:rFonts w:eastAsia="Gill Sans MT" w:cs="Gill Sans MT"/>
          <w:b/>
          <w:sz w:val="24"/>
          <w:szCs w:val="24"/>
        </w:rPr>
      </w:pPr>
    </w:p>
    <w:p w14:paraId="2A873902" w14:textId="77777777" w:rsidR="00803502" w:rsidRDefault="00803502" w:rsidP="00803502">
      <w:pPr>
        <w:jc w:val="both"/>
        <w:rPr>
          <w:rFonts w:eastAsia="Gill Sans MT" w:cs="Gill Sans MT"/>
          <w:b/>
          <w:sz w:val="24"/>
          <w:szCs w:val="24"/>
        </w:rPr>
      </w:pPr>
      <w:r w:rsidRPr="00803502">
        <w:rPr>
          <w:rFonts w:eastAsia="Gill Sans MT" w:cs="Gill Sans MT"/>
          <w:b/>
          <w:sz w:val="24"/>
          <w:szCs w:val="24"/>
        </w:rPr>
        <w:t>Person Specification</w:t>
      </w:r>
      <w:r w:rsidR="00FD2EE9">
        <w:rPr>
          <w:rFonts w:eastAsia="Gill Sans MT" w:cs="Gill Sans MT"/>
          <w:b/>
          <w:sz w:val="24"/>
          <w:szCs w:val="24"/>
        </w:rPr>
        <w:t xml:space="preserve"> - Essential</w:t>
      </w:r>
    </w:p>
    <w:p w14:paraId="20A2CDB5" w14:textId="77777777" w:rsidR="00657254" w:rsidRPr="008743C3" w:rsidRDefault="008743C3" w:rsidP="008743C3">
      <w:pPr>
        <w:pStyle w:val="ListParagraph"/>
        <w:numPr>
          <w:ilvl w:val="0"/>
          <w:numId w:val="6"/>
        </w:numPr>
        <w:jc w:val="both"/>
        <w:rPr>
          <w:rFonts w:asciiTheme="minorHAnsi" w:eastAsia="Gill Sans MT" w:hAnsiTheme="minorHAnsi" w:cs="Gill Sans MT"/>
        </w:rPr>
      </w:pPr>
      <w:r w:rsidRPr="00DB3804">
        <w:rPr>
          <w:rFonts w:asciiTheme="minorHAnsi" w:eastAsia="Gill Sans MT" w:hAnsiTheme="minorHAnsi" w:cs="Gill Sans MT"/>
        </w:rPr>
        <w:t>Experience of recruiting and managing individuals and teams</w:t>
      </w:r>
    </w:p>
    <w:p w14:paraId="20BA5346" w14:textId="77777777" w:rsidR="000B133D" w:rsidRDefault="000B133D" w:rsidP="00657254">
      <w:pPr>
        <w:pStyle w:val="ListParagraph"/>
        <w:numPr>
          <w:ilvl w:val="0"/>
          <w:numId w:val="4"/>
        </w:numPr>
        <w:jc w:val="both"/>
        <w:rPr>
          <w:rFonts w:asciiTheme="minorHAnsi" w:eastAsia="Gill Sans MT" w:hAnsiTheme="minorHAnsi" w:cs="Gill Sans MT"/>
        </w:rPr>
      </w:pPr>
      <w:r w:rsidRPr="000B133D">
        <w:rPr>
          <w:rFonts w:asciiTheme="minorHAnsi" w:eastAsia="Gill Sans MT" w:hAnsiTheme="minorHAnsi" w:cs="Gill Sans MT"/>
        </w:rPr>
        <w:t xml:space="preserve">Experience of designing and delivering training </w:t>
      </w:r>
    </w:p>
    <w:p w14:paraId="271978F3" w14:textId="77777777" w:rsidR="000B133D" w:rsidRDefault="000B133D" w:rsidP="00657254">
      <w:pPr>
        <w:pStyle w:val="ListParagraph"/>
        <w:numPr>
          <w:ilvl w:val="0"/>
          <w:numId w:val="4"/>
        </w:numPr>
        <w:jc w:val="both"/>
        <w:rPr>
          <w:rFonts w:asciiTheme="minorHAnsi" w:eastAsia="Gill Sans MT" w:hAnsiTheme="minorHAnsi" w:cs="Gill Sans MT"/>
        </w:rPr>
      </w:pPr>
      <w:r>
        <w:rPr>
          <w:rFonts w:asciiTheme="minorHAnsi" w:eastAsia="Gill Sans MT" w:hAnsiTheme="minorHAnsi" w:cs="Gill Sans MT"/>
        </w:rPr>
        <w:t xml:space="preserve">Experience of monitoring and evaluation </w:t>
      </w:r>
    </w:p>
    <w:p w14:paraId="1741D7EC" w14:textId="77777777" w:rsidR="0030256E" w:rsidRDefault="00FD2EE9" w:rsidP="00AB1975">
      <w:pPr>
        <w:pStyle w:val="ListParagraph"/>
        <w:numPr>
          <w:ilvl w:val="0"/>
          <w:numId w:val="4"/>
        </w:numPr>
        <w:jc w:val="both"/>
        <w:rPr>
          <w:rFonts w:asciiTheme="minorHAnsi" w:eastAsia="Gill Sans MT" w:hAnsiTheme="minorHAnsi" w:cs="Gill Sans MT"/>
        </w:rPr>
      </w:pPr>
      <w:r w:rsidRPr="0030256E">
        <w:rPr>
          <w:rFonts w:asciiTheme="minorHAnsi" w:eastAsia="Gill Sans MT" w:hAnsiTheme="minorHAnsi" w:cs="Gill Sans MT"/>
        </w:rPr>
        <w:t>Knowledge and understanding of current legislation a</w:t>
      </w:r>
      <w:r w:rsidR="00972F27" w:rsidRPr="0030256E">
        <w:rPr>
          <w:rFonts w:asciiTheme="minorHAnsi" w:eastAsia="Gill Sans MT" w:hAnsiTheme="minorHAnsi" w:cs="Gill Sans MT"/>
        </w:rPr>
        <w:t xml:space="preserve">nd best practice in </w:t>
      </w:r>
      <w:r w:rsidR="0030256E">
        <w:rPr>
          <w:rFonts w:asciiTheme="minorHAnsi" w:eastAsia="Gill Sans MT" w:hAnsiTheme="minorHAnsi" w:cs="Gill Sans MT"/>
        </w:rPr>
        <w:t xml:space="preserve">relation to </w:t>
      </w:r>
      <w:r w:rsidR="009C62A6">
        <w:rPr>
          <w:rFonts w:asciiTheme="minorHAnsi" w:eastAsia="Gill Sans MT" w:hAnsiTheme="minorHAnsi" w:cs="Gill Sans MT"/>
        </w:rPr>
        <w:t>marginalized</w:t>
      </w:r>
      <w:r w:rsidR="0030256E">
        <w:rPr>
          <w:rFonts w:asciiTheme="minorHAnsi" w:eastAsia="Gill Sans MT" w:hAnsiTheme="minorHAnsi" w:cs="Gill Sans MT"/>
        </w:rPr>
        <w:t xml:space="preserve"> populations.</w:t>
      </w:r>
    </w:p>
    <w:p w14:paraId="540543D0" w14:textId="77777777" w:rsidR="000B133D" w:rsidRPr="0030256E" w:rsidRDefault="000B133D" w:rsidP="00AB1975">
      <w:pPr>
        <w:pStyle w:val="ListParagraph"/>
        <w:numPr>
          <w:ilvl w:val="0"/>
          <w:numId w:val="4"/>
        </w:numPr>
        <w:jc w:val="both"/>
        <w:rPr>
          <w:rFonts w:asciiTheme="minorHAnsi" w:eastAsia="Gill Sans MT" w:hAnsiTheme="minorHAnsi" w:cs="Gill Sans MT"/>
        </w:rPr>
      </w:pPr>
      <w:r w:rsidRPr="0030256E">
        <w:rPr>
          <w:rFonts w:asciiTheme="minorHAnsi" w:eastAsia="Gill Sans MT" w:hAnsiTheme="minorHAnsi" w:cs="Gill Sans MT"/>
        </w:rPr>
        <w:t xml:space="preserve">Experience of developing new </w:t>
      </w:r>
      <w:r w:rsidR="0030256E">
        <w:rPr>
          <w:rFonts w:asciiTheme="minorHAnsi" w:eastAsia="Gill Sans MT" w:hAnsiTheme="minorHAnsi" w:cs="Gill Sans MT"/>
        </w:rPr>
        <w:t xml:space="preserve">work streams </w:t>
      </w:r>
      <w:r w:rsidRPr="0030256E">
        <w:rPr>
          <w:rFonts w:asciiTheme="minorHAnsi" w:eastAsia="Gill Sans MT" w:hAnsiTheme="minorHAnsi" w:cs="Gill Sans MT"/>
        </w:rPr>
        <w:t xml:space="preserve">in response to </w:t>
      </w:r>
      <w:r w:rsidR="0030256E">
        <w:rPr>
          <w:rFonts w:asciiTheme="minorHAnsi" w:eastAsia="Gill Sans MT" w:hAnsiTheme="minorHAnsi" w:cs="Gill Sans MT"/>
        </w:rPr>
        <w:t xml:space="preserve">organizational, context </w:t>
      </w:r>
      <w:r w:rsidR="0030256E" w:rsidRPr="0030256E">
        <w:rPr>
          <w:rFonts w:asciiTheme="minorHAnsi" w:eastAsia="Gill Sans MT" w:hAnsiTheme="minorHAnsi" w:cs="Gill Sans MT"/>
        </w:rPr>
        <w:t>and</w:t>
      </w:r>
      <w:r w:rsidR="0030256E">
        <w:rPr>
          <w:rFonts w:asciiTheme="minorHAnsi" w:eastAsia="Gill Sans MT" w:hAnsiTheme="minorHAnsi" w:cs="Gill Sans MT"/>
        </w:rPr>
        <w:t xml:space="preserve"> / or</w:t>
      </w:r>
      <w:r w:rsidRPr="0030256E">
        <w:rPr>
          <w:rFonts w:asciiTheme="minorHAnsi" w:eastAsia="Gill Sans MT" w:hAnsiTheme="minorHAnsi" w:cs="Gill Sans MT"/>
        </w:rPr>
        <w:t xml:space="preserve"> service user need</w:t>
      </w:r>
    </w:p>
    <w:p w14:paraId="69075C8D" w14:textId="77777777" w:rsidR="007E1215" w:rsidRPr="007E1215" w:rsidRDefault="007E1215" w:rsidP="007E1215">
      <w:pPr>
        <w:pStyle w:val="ListParagraph"/>
        <w:numPr>
          <w:ilvl w:val="0"/>
          <w:numId w:val="4"/>
        </w:numPr>
        <w:spacing w:after="200" w:line="276" w:lineRule="auto"/>
        <w:contextualSpacing/>
        <w:jc w:val="both"/>
        <w:rPr>
          <w:rFonts w:asciiTheme="minorHAnsi" w:eastAsiaTheme="minorEastAsia" w:hAnsiTheme="minorHAnsi" w:cstheme="minorBidi"/>
        </w:rPr>
      </w:pPr>
      <w:r>
        <w:rPr>
          <w:rFonts w:asciiTheme="minorHAnsi" w:eastAsiaTheme="minorEastAsia" w:hAnsiTheme="minorHAnsi"/>
        </w:rPr>
        <w:t>Commitment to ensuring the voices of our service users guide our operational delivery and strategic development</w:t>
      </w:r>
    </w:p>
    <w:p w14:paraId="5A766CD4" w14:textId="77777777" w:rsidR="00FD2EE9" w:rsidRPr="00FD2EE9" w:rsidRDefault="00FD2EE9" w:rsidP="00FD2EE9">
      <w:pPr>
        <w:pStyle w:val="ListParagraph"/>
        <w:numPr>
          <w:ilvl w:val="0"/>
          <w:numId w:val="5"/>
        </w:numPr>
        <w:jc w:val="both"/>
        <w:rPr>
          <w:rFonts w:asciiTheme="minorHAnsi" w:eastAsia="Gill Sans MT" w:hAnsiTheme="minorHAnsi" w:cs="Gill Sans MT"/>
        </w:rPr>
      </w:pPr>
      <w:r w:rsidRPr="00FD2EE9">
        <w:rPr>
          <w:rFonts w:asciiTheme="minorHAnsi" w:eastAsia="Gill Sans MT" w:hAnsiTheme="minorHAnsi" w:cs="Gill Sans MT"/>
        </w:rPr>
        <w:t xml:space="preserve">Excellent interpersonal skills and ability to work </w:t>
      </w:r>
      <w:r w:rsidRPr="00DB3804">
        <w:rPr>
          <w:rFonts w:asciiTheme="minorHAnsi" w:eastAsia="Gill Sans MT" w:hAnsiTheme="minorHAnsi" w:cs="Gill Sans MT"/>
        </w:rPr>
        <w:t>with a wide range of people</w:t>
      </w:r>
    </w:p>
    <w:p w14:paraId="0C39F888" w14:textId="77777777" w:rsidR="00FD2EE9" w:rsidRPr="002064AB" w:rsidRDefault="00FD2EE9" w:rsidP="002064AB">
      <w:pPr>
        <w:pStyle w:val="ListParagraph"/>
        <w:numPr>
          <w:ilvl w:val="0"/>
          <w:numId w:val="5"/>
        </w:numPr>
        <w:jc w:val="both"/>
        <w:rPr>
          <w:rFonts w:asciiTheme="minorHAnsi" w:eastAsia="Gill Sans MT" w:hAnsiTheme="minorHAnsi" w:cs="Gill Sans MT"/>
        </w:rPr>
      </w:pPr>
      <w:r w:rsidRPr="00FD2EE9">
        <w:rPr>
          <w:rFonts w:asciiTheme="minorHAnsi" w:eastAsia="Gill Sans MT" w:hAnsiTheme="minorHAnsi" w:cs="Gill Sans MT"/>
        </w:rPr>
        <w:t>Excellent oral and written communication skills</w:t>
      </w:r>
      <w:r w:rsidR="002064AB">
        <w:rPr>
          <w:rFonts w:asciiTheme="minorHAnsi" w:eastAsia="Gill Sans MT" w:hAnsiTheme="minorHAnsi" w:cs="Gill Sans MT"/>
        </w:rPr>
        <w:t xml:space="preserve"> including report writing and presentation</w:t>
      </w:r>
    </w:p>
    <w:p w14:paraId="27002205" w14:textId="77777777" w:rsidR="00FD2EE9" w:rsidRPr="00FD2EE9" w:rsidRDefault="00FD2EE9" w:rsidP="00FD2EE9">
      <w:pPr>
        <w:pStyle w:val="ListParagraph"/>
        <w:numPr>
          <w:ilvl w:val="0"/>
          <w:numId w:val="5"/>
        </w:numPr>
        <w:jc w:val="both"/>
        <w:rPr>
          <w:rFonts w:asciiTheme="minorHAnsi" w:eastAsia="Gill Sans MT" w:hAnsiTheme="minorHAnsi" w:cs="Gill Sans MT"/>
        </w:rPr>
      </w:pPr>
      <w:r w:rsidRPr="00FD2EE9">
        <w:rPr>
          <w:rFonts w:asciiTheme="minorHAnsi" w:eastAsia="Gill Sans MT" w:hAnsiTheme="minorHAnsi" w:cs="Gill Sans MT"/>
        </w:rPr>
        <w:t>Strong IT skills</w:t>
      </w:r>
    </w:p>
    <w:p w14:paraId="4B25DE86" w14:textId="77777777" w:rsidR="00FD2EE9" w:rsidRPr="00FD2EE9" w:rsidRDefault="00FD2EE9" w:rsidP="00FD2EE9">
      <w:pPr>
        <w:pStyle w:val="ListParagraph"/>
        <w:numPr>
          <w:ilvl w:val="0"/>
          <w:numId w:val="5"/>
        </w:numPr>
        <w:jc w:val="both"/>
        <w:rPr>
          <w:rFonts w:asciiTheme="minorHAnsi" w:eastAsia="Gill Sans MT" w:hAnsiTheme="minorHAnsi" w:cs="Gill Sans MT"/>
        </w:rPr>
      </w:pPr>
      <w:r w:rsidRPr="00FD2EE9">
        <w:rPr>
          <w:rFonts w:asciiTheme="minorHAnsi" w:eastAsia="Gill Sans MT" w:hAnsiTheme="minorHAnsi" w:cs="Gill Sans MT"/>
        </w:rPr>
        <w:t>Ability to manage own workload and priorities</w:t>
      </w:r>
    </w:p>
    <w:p w14:paraId="06D6AA2D" w14:textId="77777777" w:rsidR="00FD2EE9" w:rsidRDefault="00FD2EE9" w:rsidP="00FD2EE9">
      <w:pPr>
        <w:pStyle w:val="ListParagraph"/>
        <w:numPr>
          <w:ilvl w:val="0"/>
          <w:numId w:val="5"/>
        </w:numPr>
        <w:jc w:val="both"/>
        <w:rPr>
          <w:rFonts w:asciiTheme="minorHAnsi" w:eastAsia="Gill Sans MT" w:hAnsiTheme="minorHAnsi" w:cs="Gill Sans MT"/>
        </w:rPr>
      </w:pPr>
      <w:r w:rsidRPr="00FD2EE9">
        <w:rPr>
          <w:rFonts w:asciiTheme="minorHAnsi" w:eastAsia="Gill Sans MT" w:hAnsiTheme="minorHAnsi" w:cs="Gill Sans MT"/>
        </w:rPr>
        <w:t xml:space="preserve">Leadership skills including a high degree of motivation and the ability to motivate </w:t>
      </w:r>
      <w:r w:rsidRPr="000B133D">
        <w:rPr>
          <w:rFonts w:asciiTheme="minorHAnsi" w:eastAsia="Gill Sans MT" w:hAnsiTheme="minorHAnsi" w:cs="Gill Sans MT"/>
        </w:rPr>
        <w:t>others</w:t>
      </w:r>
    </w:p>
    <w:p w14:paraId="744B3E9C" w14:textId="77777777" w:rsidR="008743C3" w:rsidRPr="008743C3" w:rsidRDefault="008743C3" w:rsidP="008743C3">
      <w:pPr>
        <w:pStyle w:val="ListParagraph"/>
        <w:numPr>
          <w:ilvl w:val="0"/>
          <w:numId w:val="5"/>
        </w:numPr>
        <w:autoSpaceDE w:val="0"/>
        <w:autoSpaceDN w:val="0"/>
        <w:adjustRightInd w:val="0"/>
        <w:contextualSpacing/>
        <w:jc w:val="both"/>
        <w:rPr>
          <w:rFonts w:eastAsiaTheme="minorEastAsia"/>
        </w:rPr>
      </w:pPr>
      <w:r>
        <w:rPr>
          <w:rFonts w:asciiTheme="minorHAnsi" w:eastAsiaTheme="minorEastAsia" w:hAnsiTheme="minorHAnsi"/>
        </w:rPr>
        <w:t>Experience of multi-</w:t>
      </w:r>
      <w:r w:rsidRPr="008645D7">
        <w:rPr>
          <w:rFonts w:asciiTheme="minorHAnsi" w:eastAsiaTheme="minorEastAsia" w:hAnsiTheme="minorHAnsi"/>
        </w:rPr>
        <w:t xml:space="preserve">agency </w:t>
      </w:r>
      <w:r>
        <w:rPr>
          <w:rFonts w:asciiTheme="minorHAnsi" w:eastAsiaTheme="minorEastAsia" w:hAnsiTheme="minorHAnsi"/>
        </w:rPr>
        <w:t xml:space="preserve">and partnership </w:t>
      </w:r>
      <w:r w:rsidRPr="008645D7">
        <w:rPr>
          <w:rFonts w:asciiTheme="minorHAnsi" w:eastAsiaTheme="minorEastAsia" w:hAnsiTheme="minorHAnsi"/>
        </w:rPr>
        <w:t>working</w:t>
      </w:r>
    </w:p>
    <w:p w14:paraId="05ADE4B5" w14:textId="77777777" w:rsidR="00E74296" w:rsidRPr="008743C3" w:rsidRDefault="000B133D" w:rsidP="00FD2EE9">
      <w:pPr>
        <w:pStyle w:val="ListParagraph"/>
        <w:numPr>
          <w:ilvl w:val="0"/>
          <w:numId w:val="5"/>
        </w:numPr>
        <w:spacing w:after="200" w:line="276" w:lineRule="auto"/>
        <w:contextualSpacing/>
        <w:jc w:val="both"/>
        <w:rPr>
          <w:rFonts w:asciiTheme="minorHAnsi" w:eastAsiaTheme="minorEastAsia" w:hAnsiTheme="minorHAnsi" w:cstheme="minorBidi"/>
        </w:rPr>
      </w:pPr>
      <w:r w:rsidRPr="000B133D">
        <w:rPr>
          <w:rFonts w:asciiTheme="minorHAnsi" w:eastAsiaTheme="minorEastAsia" w:hAnsiTheme="minorHAnsi"/>
        </w:rPr>
        <w:t>Willingness to work anti-social hours including evening</w:t>
      </w:r>
      <w:r>
        <w:rPr>
          <w:rFonts w:asciiTheme="minorHAnsi" w:eastAsiaTheme="minorEastAsia" w:hAnsiTheme="minorHAnsi"/>
        </w:rPr>
        <w:t>s and occasional weekends</w:t>
      </w:r>
    </w:p>
    <w:p w14:paraId="7B2B94F2" w14:textId="77777777" w:rsidR="008743C3" w:rsidRPr="008743C3" w:rsidRDefault="008743C3" w:rsidP="00FD2EE9">
      <w:pPr>
        <w:pStyle w:val="ListParagraph"/>
        <w:numPr>
          <w:ilvl w:val="0"/>
          <w:numId w:val="5"/>
        </w:numPr>
        <w:spacing w:after="200" w:line="276" w:lineRule="auto"/>
        <w:contextualSpacing/>
        <w:jc w:val="both"/>
        <w:rPr>
          <w:rFonts w:asciiTheme="minorHAnsi" w:eastAsiaTheme="minorEastAsia" w:hAnsiTheme="minorHAnsi" w:cstheme="minorBidi"/>
        </w:rPr>
      </w:pPr>
      <w:r>
        <w:rPr>
          <w:rFonts w:asciiTheme="minorHAnsi" w:eastAsiaTheme="minorEastAsia" w:hAnsiTheme="minorHAnsi"/>
        </w:rPr>
        <w:t>Ability to challenge practices and behaviors that do not best support the service users at a strategic level.</w:t>
      </w:r>
    </w:p>
    <w:p w14:paraId="51FDF3A9" w14:textId="77777777" w:rsidR="008743C3" w:rsidRPr="008743C3" w:rsidRDefault="008743C3" w:rsidP="00FD2EE9">
      <w:pPr>
        <w:pStyle w:val="ListParagraph"/>
        <w:numPr>
          <w:ilvl w:val="0"/>
          <w:numId w:val="5"/>
        </w:numPr>
        <w:spacing w:after="200" w:line="276" w:lineRule="auto"/>
        <w:contextualSpacing/>
        <w:jc w:val="both"/>
        <w:rPr>
          <w:rFonts w:asciiTheme="minorHAnsi" w:eastAsiaTheme="minorEastAsia" w:hAnsiTheme="minorHAnsi" w:cstheme="minorBidi"/>
        </w:rPr>
      </w:pPr>
      <w:r>
        <w:rPr>
          <w:rFonts w:asciiTheme="minorHAnsi" w:eastAsiaTheme="minorEastAsia" w:hAnsiTheme="minorHAnsi"/>
        </w:rPr>
        <w:t xml:space="preserve">Motivate and develop a team to reach their full potential for their development and for the services users they support. </w:t>
      </w:r>
    </w:p>
    <w:p w14:paraId="16797C07" w14:textId="77777777" w:rsidR="008743C3" w:rsidRPr="007E1215" w:rsidRDefault="008743C3" w:rsidP="00FD2EE9">
      <w:pPr>
        <w:pStyle w:val="ListParagraph"/>
        <w:numPr>
          <w:ilvl w:val="0"/>
          <w:numId w:val="5"/>
        </w:numPr>
        <w:spacing w:after="200" w:line="276" w:lineRule="auto"/>
        <w:contextualSpacing/>
        <w:jc w:val="both"/>
        <w:rPr>
          <w:rFonts w:asciiTheme="minorHAnsi" w:eastAsiaTheme="minorEastAsia" w:hAnsiTheme="minorHAnsi" w:cstheme="minorBidi"/>
        </w:rPr>
      </w:pPr>
      <w:r>
        <w:rPr>
          <w:rFonts w:asciiTheme="minorHAnsi" w:eastAsiaTheme="minorEastAsia" w:hAnsiTheme="minorHAnsi"/>
        </w:rPr>
        <w:t xml:space="preserve">With the CEO and senior management team ensure the strategic objectives of the board and actioned. </w:t>
      </w:r>
    </w:p>
    <w:p w14:paraId="4D97E605" w14:textId="77777777" w:rsidR="00354B56" w:rsidRDefault="00354B56" w:rsidP="00FD2EE9">
      <w:pPr>
        <w:jc w:val="both"/>
        <w:rPr>
          <w:rFonts w:eastAsia="Gill Sans MT" w:cs="Gill Sans MT"/>
          <w:b/>
          <w:sz w:val="24"/>
          <w:szCs w:val="24"/>
        </w:rPr>
      </w:pPr>
    </w:p>
    <w:p w14:paraId="5760209C" w14:textId="77777777" w:rsidR="00354B56" w:rsidRDefault="00354B56" w:rsidP="00FD2EE9">
      <w:pPr>
        <w:jc w:val="both"/>
        <w:rPr>
          <w:rFonts w:eastAsia="Gill Sans MT" w:cs="Gill Sans MT"/>
          <w:b/>
          <w:sz w:val="24"/>
          <w:szCs w:val="24"/>
        </w:rPr>
      </w:pPr>
    </w:p>
    <w:p w14:paraId="1DCFF5DD" w14:textId="77777777" w:rsidR="00FD2EE9" w:rsidRDefault="00FD2EE9" w:rsidP="00FD2EE9">
      <w:pPr>
        <w:jc w:val="both"/>
        <w:rPr>
          <w:rFonts w:eastAsia="Gill Sans MT" w:cs="Gill Sans MT"/>
          <w:b/>
          <w:sz w:val="24"/>
          <w:szCs w:val="24"/>
        </w:rPr>
      </w:pPr>
      <w:r w:rsidRPr="00803502">
        <w:rPr>
          <w:rFonts w:eastAsia="Gill Sans MT" w:cs="Gill Sans MT"/>
          <w:b/>
          <w:sz w:val="24"/>
          <w:szCs w:val="24"/>
        </w:rPr>
        <w:lastRenderedPageBreak/>
        <w:t>Person Specification</w:t>
      </w:r>
      <w:r>
        <w:rPr>
          <w:rFonts w:eastAsia="Gill Sans MT" w:cs="Gill Sans MT"/>
          <w:b/>
          <w:sz w:val="24"/>
          <w:szCs w:val="24"/>
        </w:rPr>
        <w:t xml:space="preserve"> - Desirable</w:t>
      </w:r>
    </w:p>
    <w:p w14:paraId="4E17D60F" w14:textId="58F40E09" w:rsidR="000059E3" w:rsidRPr="000059E3" w:rsidRDefault="000059E3" w:rsidP="000059E3">
      <w:pPr>
        <w:pStyle w:val="ListParagraph"/>
        <w:numPr>
          <w:ilvl w:val="0"/>
          <w:numId w:val="6"/>
        </w:numPr>
        <w:autoSpaceDE w:val="0"/>
        <w:autoSpaceDN w:val="0"/>
        <w:adjustRightInd w:val="0"/>
        <w:contextualSpacing/>
        <w:jc w:val="both"/>
        <w:rPr>
          <w:rFonts w:asciiTheme="minorHAnsi" w:eastAsiaTheme="minorEastAsia" w:hAnsiTheme="minorHAnsi"/>
        </w:rPr>
      </w:pPr>
      <w:r w:rsidRPr="000059E3">
        <w:rPr>
          <w:rFonts w:asciiTheme="minorHAnsi" w:eastAsiaTheme="minorEastAsia" w:hAnsiTheme="minorHAnsi"/>
        </w:rPr>
        <w:t xml:space="preserve">Social Work or Youth &amp; Community Work </w:t>
      </w:r>
      <w:r w:rsidR="006A0D43">
        <w:rPr>
          <w:rFonts w:asciiTheme="minorHAnsi" w:eastAsiaTheme="minorEastAsia" w:hAnsiTheme="minorHAnsi"/>
        </w:rPr>
        <w:t xml:space="preserve">or </w:t>
      </w:r>
      <w:r w:rsidRPr="000059E3">
        <w:rPr>
          <w:rFonts w:asciiTheme="minorHAnsi" w:eastAsiaTheme="minorEastAsia" w:hAnsiTheme="minorHAnsi"/>
        </w:rPr>
        <w:t>equivalent qualification</w:t>
      </w:r>
      <w:r w:rsidR="006A0D43">
        <w:rPr>
          <w:rFonts w:asciiTheme="minorHAnsi" w:eastAsiaTheme="minorEastAsia" w:hAnsiTheme="minorHAnsi"/>
        </w:rPr>
        <w:t xml:space="preserve"> or</w:t>
      </w:r>
      <w:r w:rsidRPr="000059E3">
        <w:rPr>
          <w:rFonts w:asciiTheme="minorHAnsi" w:eastAsiaTheme="minorEastAsia" w:hAnsiTheme="minorHAnsi"/>
        </w:rPr>
        <w:t xml:space="preserve"> relevant experience</w:t>
      </w:r>
    </w:p>
    <w:p w14:paraId="037BCED3" w14:textId="77777777" w:rsidR="00FD2EE9" w:rsidRDefault="008743C3" w:rsidP="00F10408">
      <w:pPr>
        <w:pStyle w:val="ListParagraph"/>
        <w:numPr>
          <w:ilvl w:val="0"/>
          <w:numId w:val="6"/>
        </w:numPr>
        <w:jc w:val="both"/>
        <w:rPr>
          <w:rFonts w:asciiTheme="minorHAnsi" w:eastAsia="Gill Sans MT" w:hAnsiTheme="minorHAnsi" w:cs="Gill Sans MT"/>
        </w:rPr>
      </w:pPr>
      <w:r>
        <w:rPr>
          <w:rFonts w:asciiTheme="minorHAnsi" w:eastAsia="Gill Sans MT" w:hAnsiTheme="minorHAnsi" w:cs="Gill Sans MT"/>
        </w:rPr>
        <w:t xml:space="preserve">Experience of managing student placements </w:t>
      </w:r>
    </w:p>
    <w:p w14:paraId="3FBA322B" w14:textId="77777777" w:rsidR="008743C3" w:rsidRPr="00F10408" w:rsidRDefault="008743C3" w:rsidP="00F10408">
      <w:pPr>
        <w:pStyle w:val="ListParagraph"/>
        <w:numPr>
          <w:ilvl w:val="0"/>
          <w:numId w:val="6"/>
        </w:numPr>
        <w:jc w:val="both"/>
        <w:rPr>
          <w:rFonts w:asciiTheme="minorHAnsi" w:eastAsia="Gill Sans MT" w:hAnsiTheme="minorHAnsi" w:cs="Gill Sans MT"/>
        </w:rPr>
      </w:pPr>
      <w:r>
        <w:rPr>
          <w:rFonts w:asciiTheme="minorHAnsi" w:eastAsia="Gill Sans MT" w:hAnsiTheme="minorHAnsi" w:cs="Gill Sans MT"/>
        </w:rPr>
        <w:t>Practice Educator qualified</w:t>
      </w:r>
    </w:p>
    <w:p w14:paraId="65237A54" w14:textId="77777777" w:rsidR="00F10408" w:rsidRDefault="00F10408" w:rsidP="00F10408">
      <w:pPr>
        <w:pStyle w:val="ListParagraph"/>
        <w:numPr>
          <w:ilvl w:val="0"/>
          <w:numId w:val="6"/>
        </w:numPr>
        <w:jc w:val="both"/>
        <w:rPr>
          <w:rFonts w:asciiTheme="minorHAnsi" w:eastAsia="Gill Sans MT" w:hAnsiTheme="minorHAnsi" w:cs="Gill Sans MT"/>
        </w:rPr>
      </w:pPr>
      <w:r w:rsidRPr="00F10408">
        <w:rPr>
          <w:rFonts w:asciiTheme="minorHAnsi" w:eastAsia="Gill Sans MT" w:hAnsiTheme="minorHAnsi" w:cs="Gill Sans MT"/>
        </w:rPr>
        <w:t xml:space="preserve">Experience and understanding of </w:t>
      </w:r>
      <w:r>
        <w:rPr>
          <w:rFonts w:asciiTheme="minorHAnsi" w:eastAsia="Gill Sans MT" w:hAnsiTheme="minorHAnsi" w:cs="Gill Sans MT"/>
        </w:rPr>
        <w:t>working/</w:t>
      </w:r>
      <w:r w:rsidRPr="00F10408">
        <w:rPr>
          <w:rFonts w:asciiTheme="minorHAnsi" w:eastAsia="Gill Sans MT" w:hAnsiTheme="minorHAnsi" w:cs="Gill Sans MT"/>
        </w:rPr>
        <w:t>volunteering in the context of socially engaged participatory arts practice</w:t>
      </w:r>
    </w:p>
    <w:p w14:paraId="1D18D923" w14:textId="77777777" w:rsidR="00DB3804" w:rsidRPr="00DB3804" w:rsidRDefault="00DB3804" w:rsidP="00DB3804">
      <w:pPr>
        <w:pStyle w:val="ListParagraph"/>
        <w:numPr>
          <w:ilvl w:val="0"/>
          <w:numId w:val="6"/>
        </w:numPr>
        <w:jc w:val="both"/>
        <w:rPr>
          <w:rFonts w:asciiTheme="minorHAnsi" w:eastAsia="Gill Sans MT" w:hAnsiTheme="minorHAnsi" w:cs="Gill Sans MT"/>
          <w:sz w:val="22"/>
          <w:szCs w:val="22"/>
        </w:rPr>
      </w:pPr>
      <w:r w:rsidRPr="00DB3804">
        <w:rPr>
          <w:rFonts w:asciiTheme="minorHAnsi" w:eastAsiaTheme="minorEastAsia" w:hAnsiTheme="minorHAnsi"/>
        </w:rPr>
        <w:t>Experience of working or volunteering within one or more of the following fields: homelessness, sexual exploitation, sex work, youth offending, substance misuse, socially engaged arts</w:t>
      </w:r>
    </w:p>
    <w:p w14:paraId="5D4EC76A" w14:textId="77777777" w:rsidR="00187475" w:rsidRDefault="00187475" w:rsidP="00187475">
      <w:pPr>
        <w:contextualSpacing/>
        <w:jc w:val="both"/>
        <w:rPr>
          <w:rFonts w:eastAsiaTheme="minorEastAsia"/>
        </w:rPr>
      </w:pPr>
    </w:p>
    <w:p w14:paraId="32451416" w14:textId="77777777" w:rsidR="00F10346" w:rsidRPr="00F10346" w:rsidRDefault="00F10346" w:rsidP="00F10346">
      <w:pPr>
        <w:jc w:val="both"/>
        <w:rPr>
          <w:rFonts w:eastAsiaTheme="minorEastAsia"/>
          <w:sz w:val="24"/>
          <w:szCs w:val="24"/>
        </w:rPr>
      </w:pPr>
    </w:p>
    <w:p w14:paraId="1F205D05" w14:textId="77777777" w:rsidR="00F10346" w:rsidRPr="00187475" w:rsidRDefault="00F10346" w:rsidP="00187475">
      <w:pPr>
        <w:contextualSpacing/>
        <w:jc w:val="both"/>
        <w:rPr>
          <w:rFonts w:eastAsiaTheme="minorEastAsia"/>
        </w:rPr>
      </w:pPr>
    </w:p>
    <w:sectPr w:rsidR="00F10346" w:rsidRPr="00187475" w:rsidSect="007D3B8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BB44" w14:textId="77777777" w:rsidR="00ED4586" w:rsidRDefault="00ED4586" w:rsidP="000D037D">
      <w:pPr>
        <w:spacing w:after="0" w:line="240" w:lineRule="auto"/>
      </w:pPr>
      <w:r>
        <w:separator/>
      </w:r>
    </w:p>
  </w:endnote>
  <w:endnote w:type="continuationSeparator" w:id="0">
    <w:p w14:paraId="51D6CA3E" w14:textId="77777777" w:rsidR="00ED4586" w:rsidRDefault="00ED4586" w:rsidP="000D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3407" w14:textId="77777777" w:rsidR="008314CB" w:rsidRDefault="008314CB">
    <w:pPr>
      <w:pStyle w:val="Footer"/>
    </w:pPr>
    <w:r w:rsidRPr="007C36DE">
      <w:rPr>
        <w:rFonts w:ascii="Arial" w:hAnsi="Arial" w:cs="Arial"/>
        <w:sz w:val="20"/>
        <w:szCs w:val="20"/>
      </w:rPr>
      <w:t>Company Registration: 07073286</w:t>
    </w:r>
    <w:r>
      <w:rPr>
        <w:rFonts w:ascii="Arial" w:hAnsi="Arial" w:cs="Arial"/>
        <w:sz w:val="20"/>
        <w:szCs w:val="20"/>
      </w:rPr>
      <w:t xml:space="preserve"> / Charity Number: 1146658</w:t>
    </w:r>
    <w:r>
      <w:t xml:space="preserve">                             </w:t>
    </w:r>
    <w:r w:rsidRPr="00FF69D2">
      <w:rPr>
        <w:noProof/>
        <w:lang w:eastAsia="en-GB"/>
      </w:rPr>
      <w:drawing>
        <wp:inline distT="0" distB="0" distL="0" distR="0" wp14:anchorId="3B875ABA" wp14:editId="52B05887">
          <wp:extent cx="819150" cy="819150"/>
          <wp:effectExtent l="19050" t="0" r="0" b="0"/>
          <wp:docPr id="2" name="Picture 1" descr="C:\Users\Owner\Desktop\Lottery Logo blu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ttery Logo blue-large.jpg"/>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EDFE" w14:textId="77777777" w:rsidR="00ED4586" w:rsidRDefault="00ED4586" w:rsidP="000D037D">
      <w:pPr>
        <w:spacing w:after="0" w:line="240" w:lineRule="auto"/>
      </w:pPr>
      <w:r>
        <w:separator/>
      </w:r>
    </w:p>
  </w:footnote>
  <w:footnote w:type="continuationSeparator" w:id="0">
    <w:p w14:paraId="6D192157" w14:textId="77777777" w:rsidR="00ED4586" w:rsidRDefault="00ED4586" w:rsidP="000D0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8CE2" w14:textId="77777777" w:rsidR="008314CB" w:rsidRDefault="008314CB">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79C"/>
    <w:multiLevelType w:val="hybridMultilevel"/>
    <w:tmpl w:val="CAB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0387"/>
    <w:multiLevelType w:val="hybridMultilevel"/>
    <w:tmpl w:val="FB3E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42F0D"/>
    <w:multiLevelType w:val="hybridMultilevel"/>
    <w:tmpl w:val="A3E8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C26E3"/>
    <w:multiLevelType w:val="hybridMultilevel"/>
    <w:tmpl w:val="F8162B84"/>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4" w15:restartNumberingAfterBreak="0">
    <w:nsid w:val="41E070DC"/>
    <w:multiLevelType w:val="hybridMultilevel"/>
    <w:tmpl w:val="291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F123D"/>
    <w:multiLevelType w:val="hybridMultilevel"/>
    <w:tmpl w:val="DB04B800"/>
    <w:lvl w:ilvl="0" w:tplc="C9CC1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D1FAE"/>
    <w:multiLevelType w:val="hybridMultilevel"/>
    <w:tmpl w:val="524A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236E6"/>
    <w:multiLevelType w:val="hybridMultilevel"/>
    <w:tmpl w:val="9ECC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85EB2"/>
    <w:multiLevelType w:val="hybridMultilevel"/>
    <w:tmpl w:val="7EB8BBCE"/>
    <w:lvl w:ilvl="0" w:tplc="08090001">
      <w:start w:val="1"/>
      <w:numFmt w:val="bullet"/>
      <w:lvlText w:val=""/>
      <w:lvlJc w:val="left"/>
      <w:pPr>
        <w:ind w:left="918" w:hanging="360"/>
      </w:pPr>
      <w:rPr>
        <w:rFonts w:ascii="Symbol" w:hAnsi="Symbol" w:hint="default"/>
      </w:rPr>
    </w:lvl>
    <w:lvl w:ilvl="1" w:tplc="08090003">
      <w:start w:val="1"/>
      <w:numFmt w:val="bullet"/>
      <w:lvlText w:val="o"/>
      <w:lvlJc w:val="left"/>
      <w:pPr>
        <w:ind w:left="1638" w:hanging="360"/>
      </w:pPr>
      <w:rPr>
        <w:rFonts w:ascii="Courier New" w:hAnsi="Courier New" w:cs="Courier New" w:hint="default"/>
      </w:rPr>
    </w:lvl>
    <w:lvl w:ilvl="2" w:tplc="08090005">
      <w:start w:val="1"/>
      <w:numFmt w:val="bullet"/>
      <w:lvlText w:val=""/>
      <w:lvlJc w:val="left"/>
      <w:pPr>
        <w:ind w:left="2358" w:hanging="360"/>
      </w:pPr>
      <w:rPr>
        <w:rFonts w:ascii="Wingdings" w:hAnsi="Wingdings" w:hint="default"/>
      </w:rPr>
    </w:lvl>
    <w:lvl w:ilvl="3" w:tplc="08090001">
      <w:start w:val="1"/>
      <w:numFmt w:val="bullet"/>
      <w:lvlText w:val=""/>
      <w:lvlJc w:val="left"/>
      <w:pPr>
        <w:ind w:left="3078" w:hanging="360"/>
      </w:pPr>
      <w:rPr>
        <w:rFonts w:ascii="Symbol" w:hAnsi="Symbol" w:hint="default"/>
      </w:rPr>
    </w:lvl>
    <w:lvl w:ilvl="4" w:tplc="08090003">
      <w:start w:val="1"/>
      <w:numFmt w:val="bullet"/>
      <w:lvlText w:val="o"/>
      <w:lvlJc w:val="left"/>
      <w:pPr>
        <w:ind w:left="3798" w:hanging="360"/>
      </w:pPr>
      <w:rPr>
        <w:rFonts w:ascii="Courier New" w:hAnsi="Courier New" w:cs="Courier New" w:hint="default"/>
      </w:rPr>
    </w:lvl>
    <w:lvl w:ilvl="5" w:tplc="08090005">
      <w:start w:val="1"/>
      <w:numFmt w:val="bullet"/>
      <w:lvlText w:val=""/>
      <w:lvlJc w:val="left"/>
      <w:pPr>
        <w:ind w:left="4518" w:hanging="360"/>
      </w:pPr>
      <w:rPr>
        <w:rFonts w:ascii="Wingdings" w:hAnsi="Wingdings" w:hint="default"/>
      </w:rPr>
    </w:lvl>
    <w:lvl w:ilvl="6" w:tplc="08090001">
      <w:start w:val="1"/>
      <w:numFmt w:val="bullet"/>
      <w:lvlText w:val=""/>
      <w:lvlJc w:val="left"/>
      <w:pPr>
        <w:ind w:left="5238" w:hanging="360"/>
      </w:pPr>
      <w:rPr>
        <w:rFonts w:ascii="Symbol" w:hAnsi="Symbol" w:hint="default"/>
      </w:rPr>
    </w:lvl>
    <w:lvl w:ilvl="7" w:tplc="08090003">
      <w:start w:val="1"/>
      <w:numFmt w:val="bullet"/>
      <w:lvlText w:val="o"/>
      <w:lvlJc w:val="left"/>
      <w:pPr>
        <w:ind w:left="5958" w:hanging="360"/>
      </w:pPr>
      <w:rPr>
        <w:rFonts w:ascii="Courier New" w:hAnsi="Courier New" w:cs="Courier New" w:hint="default"/>
      </w:rPr>
    </w:lvl>
    <w:lvl w:ilvl="8" w:tplc="08090005">
      <w:start w:val="1"/>
      <w:numFmt w:val="bullet"/>
      <w:lvlText w:val=""/>
      <w:lvlJc w:val="left"/>
      <w:pPr>
        <w:ind w:left="6678" w:hanging="360"/>
      </w:pPr>
      <w:rPr>
        <w:rFonts w:ascii="Wingdings" w:hAnsi="Wingdings" w:hint="default"/>
      </w:rPr>
    </w:lvl>
  </w:abstractNum>
  <w:abstractNum w:abstractNumId="9" w15:restartNumberingAfterBreak="0">
    <w:nsid w:val="681C44A3"/>
    <w:multiLevelType w:val="hybridMultilevel"/>
    <w:tmpl w:val="D34E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05D79"/>
    <w:multiLevelType w:val="hybridMultilevel"/>
    <w:tmpl w:val="E77C25AE"/>
    <w:lvl w:ilvl="0" w:tplc="C9CC1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9"/>
  </w:num>
  <w:num w:numId="7">
    <w:abstractNumId w:val="2"/>
  </w:num>
  <w:num w:numId="8">
    <w:abstractNumId w:val="6"/>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02"/>
    <w:rsid w:val="000059E3"/>
    <w:rsid w:val="00024B7E"/>
    <w:rsid w:val="00073567"/>
    <w:rsid w:val="00081671"/>
    <w:rsid w:val="00093E8D"/>
    <w:rsid w:val="000B126C"/>
    <w:rsid w:val="000B133D"/>
    <w:rsid w:val="000C1812"/>
    <w:rsid w:val="000C2420"/>
    <w:rsid w:val="000D037D"/>
    <w:rsid w:val="00114EB2"/>
    <w:rsid w:val="0014075E"/>
    <w:rsid w:val="0017617C"/>
    <w:rsid w:val="00187475"/>
    <w:rsid w:val="001951FE"/>
    <w:rsid w:val="001C3449"/>
    <w:rsid w:val="00201111"/>
    <w:rsid w:val="002064AB"/>
    <w:rsid w:val="00225F5C"/>
    <w:rsid w:val="00257A5C"/>
    <w:rsid w:val="002B06E8"/>
    <w:rsid w:val="002C4B0F"/>
    <w:rsid w:val="0030256E"/>
    <w:rsid w:val="00327291"/>
    <w:rsid w:val="00350BD4"/>
    <w:rsid w:val="00354B56"/>
    <w:rsid w:val="00363558"/>
    <w:rsid w:val="00385A6B"/>
    <w:rsid w:val="003B13B6"/>
    <w:rsid w:val="003D61DC"/>
    <w:rsid w:val="004145AB"/>
    <w:rsid w:val="004323CA"/>
    <w:rsid w:val="00434204"/>
    <w:rsid w:val="00464109"/>
    <w:rsid w:val="0048409F"/>
    <w:rsid w:val="00485267"/>
    <w:rsid w:val="00495C51"/>
    <w:rsid w:val="004E32EA"/>
    <w:rsid w:val="00507B2E"/>
    <w:rsid w:val="00511F30"/>
    <w:rsid w:val="0055046C"/>
    <w:rsid w:val="00563446"/>
    <w:rsid w:val="00570A75"/>
    <w:rsid w:val="00582343"/>
    <w:rsid w:val="00594479"/>
    <w:rsid w:val="006211D6"/>
    <w:rsid w:val="00624501"/>
    <w:rsid w:val="00657254"/>
    <w:rsid w:val="006633D5"/>
    <w:rsid w:val="006A0D43"/>
    <w:rsid w:val="006B12DC"/>
    <w:rsid w:val="00743402"/>
    <w:rsid w:val="0074519E"/>
    <w:rsid w:val="00753792"/>
    <w:rsid w:val="00770FBB"/>
    <w:rsid w:val="00791326"/>
    <w:rsid w:val="00794E32"/>
    <w:rsid w:val="00797D99"/>
    <w:rsid w:val="007A1578"/>
    <w:rsid w:val="007C05CE"/>
    <w:rsid w:val="007D1468"/>
    <w:rsid w:val="007D3B86"/>
    <w:rsid w:val="007D5D77"/>
    <w:rsid w:val="007E1215"/>
    <w:rsid w:val="007F4B8D"/>
    <w:rsid w:val="007F7BF4"/>
    <w:rsid w:val="00803502"/>
    <w:rsid w:val="00816EAC"/>
    <w:rsid w:val="008314CB"/>
    <w:rsid w:val="00844825"/>
    <w:rsid w:val="008552CE"/>
    <w:rsid w:val="0086476B"/>
    <w:rsid w:val="008743C3"/>
    <w:rsid w:val="00885242"/>
    <w:rsid w:val="008B48AF"/>
    <w:rsid w:val="008D0C2C"/>
    <w:rsid w:val="008D7100"/>
    <w:rsid w:val="008E106D"/>
    <w:rsid w:val="008F61E8"/>
    <w:rsid w:val="00907FEF"/>
    <w:rsid w:val="00972F27"/>
    <w:rsid w:val="00993BB8"/>
    <w:rsid w:val="009B09D1"/>
    <w:rsid w:val="009C1FAB"/>
    <w:rsid w:val="009C62A6"/>
    <w:rsid w:val="009D0F93"/>
    <w:rsid w:val="00A26CA9"/>
    <w:rsid w:val="00A747D1"/>
    <w:rsid w:val="00A91F52"/>
    <w:rsid w:val="00AB578A"/>
    <w:rsid w:val="00AD5530"/>
    <w:rsid w:val="00B055C2"/>
    <w:rsid w:val="00B342A9"/>
    <w:rsid w:val="00B8188B"/>
    <w:rsid w:val="00BA09AB"/>
    <w:rsid w:val="00BB01CD"/>
    <w:rsid w:val="00BD2BD0"/>
    <w:rsid w:val="00BD5963"/>
    <w:rsid w:val="00BF29E6"/>
    <w:rsid w:val="00C5699C"/>
    <w:rsid w:val="00C76D4D"/>
    <w:rsid w:val="00C93DA6"/>
    <w:rsid w:val="00CB1663"/>
    <w:rsid w:val="00CE6839"/>
    <w:rsid w:val="00D13690"/>
    <w:rsid w:val="00D4218D"/>
    <w:rsid w:val="00D4378E"/>
    <w:rsid w:val="00DB3804"/>
    <w:rsid w:val="00DE4F97"/>
    <w:rsid w:val="00E009E3"/>
    <w:rsid w:val="00E14962"/>
    <w:rsid w:val="00E7184E"/>
    <w:rsid w:val="00E72819"/>
    <w:rsid w:val="00E74296"/>
    <w:rsid w:val="00EB1098"/>
    <w:rsid w:val="00ED4586"/>
    <w:rsid w:val="00EF54BF"/>
    <w:rsid w:val="00F10346"/>
    <w:rsid w:val="00F10408"/>
    <w:rsid w:val="00FA0978"/>
    <w:rsid w:val="00FD2EE9"/>
    <w:rsid w:val="00FF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2ADF"/>
  <w15:docId w15:val="{A189D582-FDAD-40F3-8F55-369D4AF6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350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03502"/>
    <w:rPr>
      <w:rFonts w:ascii="Calibri" w:eastAsia="Calibri" w:hAnsi="Calibri" w:cs="Times New Roman"/>
      <w:szCs w:val="21"/>
    </w:rPr>
  </w:style>
  <w:style w:type="paragraph" w:customStyle="1" w:styleId="Body1">
    <w:name w:val="Body 1"/>
    <w:rsid w:val="00803502"/>
    <w:pPr>
      <w:spacing w:after="0" w:line="240" w:lineRule="auto"/>
      <w:outlineLvl w:val="0"/>
    </w:pPr>
    <w:rPr>
      <w:rFonts w:ascii="Gill Sans" w:eastAsia="Arial Unicode MS" w:hAnsi="Gill Sans" w:cs="Times New Roman"/>
      <w:color w:val="000000"/>
      <w:sz w:val="24"/>
      <w:szCs w:val="20"/>
      <w:u w:color="000000"/>
      <w:lang w:eastAsia="en-GB"/>
    </w:rPr>
  </w:style>
  <w:style w:type="paragraph" w:styleId="ListParagraph">
    <w:name w:val="List Paragraph"/>
    <w:basedOn w:val="Normal"/>
    <w:uiPriority w:val="34"/>
    <w:qFormat/>
    <w:rsid w:val="00803502"/>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39"/>
    <w:rsid w:val="0080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720248679039232601gmail-msonospacing">
    <w:name w:val="m_6720248679039232601gmail-msonospacing"/>
    <w:basedOn w:val="Normal"/>
    <w:rsid w:val="006B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064AB"/>
    <w:pPr>
      <w:spacing w:after="0" w:line="240" w:lineRule="auto"/>
    </w:pPr>
  </w:style>
  <w:style w:type="character" w:styleId="Hyperlink">
    <w:name w:val="Hyperlink"/>
    <w:basedOn w:val="DefaultParagraphFont"/>
    <w:uiPriority w:val="99"/>
    <w:unhideWhenUsed/>
    <w:rsid w:val="00F10346"/>
    <w:rPr>
      <w:color w:val="0000FF" w:themeColor="hyperlink"/>
      <w:u w:val="single"/>
    </w:rPr>
  </w:style>
  <w:style w:type="paragraph" w:styleId="Header">
    <w:name w:val="header"/>
    <w:basedOn w:val="Normal"/>
    <w:link w:val="HeaderChar"/>
    <w:uiPriority w:val="99"/>
    <w:semiHidden/>
    <w:unhideWhenUsed/>
    <w:rsid w:val="000D03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037D"/>
  </w:style>
  <w:style w:type="paragraph" w:styleId="Footer">
    <w:name w:val="footer"/>
    <w:basedOn w:val="Normal"/>
    <w:link w:val="FooterChar"/>
    <w:uiPriority w:val="99"/>
    <w:semiHidden/>
    <w:unhideWhenUsed/>
    <w:rsid w:val="000D03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037D"/>
  </w:style>
  <w:style w:type="paragraph" w:styleId="BalloonText">
    <w:name w:val="Balloon Text"/>
    <w:basedOn w:val="Normal"/>
    <w:link w:val="BalloonTextChar"/>
    <w:uiPriority w:val="99"/>
    <w:semiHidden/>
    <w:unhideWhenUsed/>
    <w:rsid w:val="000D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2EBB212373D429060576934D3E04C" ma:contentTypeVersion="12" ma:contentTypeDescription="Create a new document." ma:contentTypeScope="" ma:versionID="9a40b509e65c28adb8b52da1970b7729">
  <xsd:schema xmlns:xsd="http://www.w3.org/2001/XMLSchema" xmlns:xs="http://www.w3.org/2001/XMLSchema" xmlns:p="http://schemas.microsoft.com/office/2006/metadata/properties" xmlns:ns2="dc7f6626-c409-4fc9-b581-31069193f295" xmlns:ns3="7f3d8316-f7c0-4136-a6e3-d32bb7f8ccbf" targetNamespace="http://schemas.microsoft.com/office/2006/metadata/properties" ma:root="true" ma:fieldsID="c029d74470b63781f505bcb7b7bec289" ns2:_="" ns3:_="">
    <xsd:import namespace="dc7f6626-c409-4fc9-b581-31069193f295"/>
    <xsd:import namespace="7f3d8316-f7c0-4136-a6e3-d32bb7f8c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f6626-c409-4fc9-b581-31069193f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d8316-f7c0-4136-a6e3-d32bb7f8cc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4508B-FF50-4A5D-9DE6-861E2DACB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0F21AF-1D64-49F8-ABEA-DCCC405BBB72}">
  <ds:schemaRefs>
    <ds:schemaRef ds:uri="http://schemas.microsoft.com/sharepoint/v3/contenttype/forms"/>
  </ds:schemaRefs>
</ds:datastoreItem>
</file>

<file path=customXml/itemProps3.xml><?xml version="1.0" encoding="utf-8"?>
<ds:datastoreItem xmlns:ds="http://schemas.openxmlformats.org/officeDocument/2006/customXml" ds:itemID="{39FE3168-0E4C-40E4-BCB3-8DF81D269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f6626-c409-4fc9-b581-31069193f295"/>
    <ds:schemaRef ds:uri="7f3d8316-f7c0-4136-a6e3-d32bb7f8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Fergal McCullough</cp:lastModifiedBy>
  <cp:revision>45</cp:revision>
  <cp:lastPrinted>2019-07-11T11:33:00Z</cp:lastPrinted>
  <dcterms:created xsi:type="dcterms:W3CDTF">2020-05-04T11:18:00Z</dcterms:created>
  <dcterms:modified xsi:type="dcterms:W3CDTF">2020-05-07T13:21:00Z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0x010100BDA2EBB212373D429060576934D3E04C</vt:lpwstr>
  </property>
</Properties>
</file>